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9F2628A" w14:textId="77777777" w:rsidR="003303A1" w:rsidRPr="003F45F6" w:rsidRDefault="003303A1" w:rsidP="003F45F6">
      <w:pPr>
        <w:spacing w:line="240" w:lineRule="auto"/>
        <w:rPr>
          <w:rFonts w:cs="Arial"/>
          <w:szCs w:val="20"/>
        </w:rPr>
      </w:pPr>
    </w:p>
    <w:p w14:paraId="086B3AEB" w14:textId="77777777" w:rsidR="002A5646" w:rsidRPr="003F45F6" w:rsidRDefault="002A5646" w:rsidP="003F45F6">
      <w:pPr>
        <w:spacing w:line="240" w:lineRule="auto"/>
        <w:jc w:val="center"/>
        <w:rPr>
          <w:rFonts w:cs="Arial"/>
          <w:b/>
          <w:szCs w:val="20"/>
          <w:lang w:val="es-ES" w:eastAsia="es-MX"/>
        </w:rPr>
      </w:pPr>
      <w:r w:rsidRPr="003F45F6">
        <w:rPr>
          <w:rFonts w:cs="Arial"/>
          <w:b/>
          <w:szCs w:val="20"/>
          <w:lang w:val="es-ES" w:eastAsia="es-MX"/>
        </w:rPr>
        <w:t>Control de versiones del documento</w:t>
      </w:r>
    </w:p>
    <w:p w14:paraId="227C77B7" w14:textId="77777777" w:rsidR="002A5646" w:rsidRPr="003F45F6" w:rsidRDefault="002A5646" w:rsidP="003F45F6">
      <w:pPr>
        <w:spacing w:line="240" w:lineRule="auto"/>
        <w:jc w:val="center"/>
        <w:rPr>
          <w:rFonts w:cs="Arial"/>
          <w:szCs w:val="20"/>
          <w:lang w:val="es-ES" w:eastAsia="es-MX"/>
        </w:rPr>
      </w:pPr>
    </w:p>
    <w:tbl>
      <w:tblPr>
        <w:tblStyle w:val="Tablaconcuadrcula"/>
        <w:tblW w:w="8771" w:type="dxa"/>
        <w:jc w:val="center"/>
        <w:tblCellMar>
          <w:top w:w="51" w:type="dxa"/>
          <w:left w:w="51" w:type="dxa"/>
          <w:bottom w:w="51" w:type="dxa"/>
          <w:right w:w="51" w:type="dxa"/>
        </w:tblCellMar>
        <w:tblLook w:val="04A0" w:firstRow="1" w:lastRow="0" w:firstColumn="1" w:lastColumn="0" w:noHBand="0" w:noVBand="1"/>
      </w:tblPr>
      <w:tblGrid>
        <w:gridCol w:w="986"/>
        <w:gridCol w:w="1273"/>
        <w:gridCol w:w="3190"/>
        <w:gridCol w:w="3322"/>
      </w:tblGrid>
      <w:tr w:rsidR="00CD4CD2" w:rsidRPr="003F45F6" w14:paraId="5E9460AC" w14:textId="77777777" w:rsidTr="0034629A">
        <w:trPr>
          <w:trHeight w:val="44"/>
          <w:jc w:val="center"/>
        </w:trPr>
        <w:tc>
          <w:tcPr>
            <w:tcW w:w="98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10122A14" w14:textId="77777777" w:rsidR="00CD4CD2" w:rsidRPr="003F45F6" w:rsidRDefault="00CD4CD2" w:rsidP="003F45F6">
            <w:pPr>
              <w:spacing w:line="240" w:lineRule="auto"/>
              <w:jc w:val="center"/>
              <w:rPr>
                <w:rFonts w:cs="Arial"/>
                <w:b/>
                <w:szCs w:val="20"/>
              </w:rPr>
            </w:pPr>
            <w:bookmarkStart w:id="0" w:name="_Hlk212715970"/>
            <w:r w:rsidRPr="003F45F6">
              <w:rPr>
                <w:rFonts w:cs="Arial"/>
                <w:b/>
                <w:szCs w:val="20"/>
              </w:rPr>
              <w:t>Versión</w:t>
            </w:r>
          </w:p>
        </w:tc>
        <w:tc>
          <w:tcPr>
            <w:tcW w:w="1273"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23E4F3C5" w14:textId="77777777" w:rsidR="00CD4CD2" w:rsidRPr="003F45F6" w:rsidRDefault="00CD4CD2" w:rsidP="003F45F6">
            <w:pPr>
              <w:spacing w:line="240" w:lineRule="auto"/>
              <w:jc w:val="center"/>
              <w:rPr>
                <w:rFonts w:cs="Arial"/>
                <w:b/>
                <w:szCs w:val="20"/>
              </w:rPr>
            </w:pPr>
            <w:r w:rsidRPr="003F45F6">
              <w:rPr>
                <w:rFonts w:cs="Arial"/>
                <w:b/>
                <w:szCs w:val="20"/>
              </w:rPr>
              <w:t>Fecha</w:t>
            </w:r>
          </w:p>
        </w:tc>
        <w:tc>
          <w:tcPr>
            <w:tcW w:w="319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21689061" w14:textId="77777777" w:rsidR="00CD4CD2" w:rsidRPr="003F45F6" w:rsidRDefault="00CD4CD2" w:rsidP="003F45F6">
            <w:pPr>
              <w:spacing w:line="240" w:lineRule="auto"/>
              <w:jc w:val="center"/>
              <w:rPr>
                <w:rFonts w:cs="Arial"/>
                <w:b/>
                <w:szCs w:val="20"/>
              </w:rPr>
            </w:pPr>
            <w:r w:rsidRPr="003F45F6">
              <w:rPr>
                <w:rFonts w:cs="Arial"/>
                <w:b/>
                <w:szCs w:val="20"/>
              </w:rPr>
              <w:t>Descripción</w:t>
            </w:r>
          </w:p>
        </w:tc>
        <w:tc>
          <w:tcPr>
            <w:tcW w:w="332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43779B7A" w14:textId="77777777" w:rsidR="00CD4CD2" w:rsidRPr="003F45F6" w:rsidRDefault="00CD4CD2" w:rsidP="003F45F6">
            <w:pPr>
              <w:spacing w:line="240" w:lineRule="auto"/>
              <w:jc w:val="center"/>
              <w:rPr>
                <w:rFonts w:cs="Arial"/>
                <w:b/>
                <w:szCs w:val="20"/>
              </w:rPr>
            </w:pPr>
            <w:r w:rsidRPr="003F45F6">
              <w:rPr>
                <w:rFonts w:cs="Arial"/>
                <w:b/>
                <w:szCs w:val="20"/>
              </w:rPr>
              <w:t>Responsable</w:t>
            </w:r>
          </w:p>
        </w:tc>
      </w:tr>
      <w:tr w:rsidR="00CD4CD2" w:rsidRPr="003F45F6" w14:paraId="1F6565B6" w14:textId="77777777" w:rsidTr="0034629A">
        <w:trPr>
          <w:trHeight w:val="44"/>
          <w:jc w:val="center"/>
        </w:trPr>
        <w:tc>
          <w:tcPr>
            <w:tcW w:w="986" w:type="dxa"/>
            <w:tcBorders>
              <w:top w:val="single" w:sz="4" w:space="0" w:color="auto"/>
              <w:left w:val="single" w:sz="4" w:space="0" w:color="auto"/>
              <w:bottom w:val="single" w:sz="4" w:space="0" w:color="auto"/>
              <w:right w:val="single" w:sz="4" w:space="0" w:color="auto"/>
            </w:tcBorders>
            <w:vAlign w:val="center"/>
            <w:hideMark/>
          </w:tcPr>
          <w:p w14:paraId="3807AA7A" w14:textId="41F71CDC" w:rsidR="00CD4CD2" w:rsidRPr="003F45F6" w:rsidRDefault="0047001B" w:rsidP="003F45F6">
            <w:pPr>
              <w:spacing w:line="240" w:lineRule="auto"/>
              <w:jc w:val="center"/>
              <w:rPr>
                <w:rFonts w:cs="Arial"/>
                <w:szCs w:val="20"/>
                <w:lang w:val="es-ES"/>
              </w:rPr>
            </w:pPr>
            <w:r w:rsidRPr="003F45F6">
              <w:rPr>
                <w:rFonts w:cs="Arial"/>
                <w:szCs w:val="20"/>
                <w:lang w:val="es-ES"/>
              </w:rPr>
              <w:t>0.1</w:t>
            </w:r>
          </w:p>
        </w:tc>
        <w:tc>
          <w:tcPr>
            <w:tcW w:w="1273" w:type="dxa"/>
            <w:tcBorders>
              <w:top w:val="single" w:sz="4" w:space="0" w:color="auto"/>
              <w:left w:val="single" w:sz="4" w:space="0" w:color="auto"/>
              <w:bottom w:val="single" w:sz="4" w:space="0" w:color="auto"/>
              <w:right w:val="single" w:sz="4" w:space="0" w:color="auto"/>
            </w:tcBorders>
            <w:vAlign w:val="center"/>
            <w:hideMark/>
          </w:tcPr>
          <w:p w14:paraId="1923D16E" w14:textId="77777777" w:rsidR="00CD4CD2" w:rsidRPr="003F45F6" w:rsidRDefault="00000000" w:rsidP="003F45F6">
            <w:pPr>
              <w:spacing w:line="240" w:lineRule="auto"/>
              <w:jc w:val="center"/>
              <w:rPr>
                <w:rFonts w:cs="Arial"/>
                <w:szCs w:val="20"/>
              </w:rPr>
            </w:pPr>
            <w:sdt>
              <w:sdtPr>
                <w:rPr>
                  <w:rFonts w:cs="Arial"/>
                  <w:szCs w:val="20"/>
                </w:rPr>
                <w:alias w:val="Seleccione"/>
                <w:tag w:val="Seleccione"/>
                <w:id w:val="880904314"/>
                <w:placeholder>
                  <w:docPart w:val="07ECE5CDDC4D45E7A2691907647EA523"/>
                </w:placeholder>
                <w:date w:fullDate="2025-08-15T00:00:00Z">
                  <w:dateFormat w:val="dd/MM/yyyy"/>
                  <w:lid w:val="es-MX"/>
                  <w:storeMappedDataAs w:val="dateTime"/>
                  <w:calendar w:val="gregorian"/>
                </w:date>
              </w:sdtPr>
              <w:sdtContent>
                <w:r w:rsidR="00CD4CD2" w:rsidRPr="003F45F6">
                  <w:rPr>
                    <w:rFonts w:cs="Arial"/>
                    <w:szCs w:val="20"/>
                  </w:rPr>
                  <w:t>15/08/2025</w:t>
                </w:r>
              </w:sdtContent>
            </w:sdt>
          </w:p>
        </w:tc>
        <w:tc>
          <w:tcPr>
            <w:tcW w:w="3190" w:type="dxa"/>
            <w:tcBorders>
              <w:top w:val="single" w:sz="4" w:space="0" w:color="auto"/>
              <w:left w:val="single" w:sz="4" w:space="0" w:color="auto"/>
              <w:bottom w:val="single" w:sz="4" w:space="0" w:color="auto"/>
              <w:right w:val="single" w:sz="4" w:space="0" w:color="auto"/>
            </w:tcBorders>
            <w:vAlign w:val="center"/>
            <w:hideMark/>
          </w:tcPr>
          <w:p w14:paraId="0E262AE7" w14:textId="7DFD440C" w:rsidR="00CD4CD2" w:rsidRPr="003F45F6" w:rsidRDefault="009C5041" w:rsidP="003F45F6">
            <w:pPr>
              <w:spacing w:line="240" w:lineRule="auto"/>
              <w:jc w:val="center"/>
              <w:rPr>
                <w:rFonts w:cs="Arial"/>
                <w:bCs/>
                <w:szCs w:val="20"/>
              </w:rPr>
            </w:pPr>
            <w:r w:rsidRPr="003F45F6">
              <w:rPr>
                <w:rFonts w:cs="Arial"/>
                <w:bCs/>
                <w:szCs w:val="20"/>
              </w:rPr>
              <w:t>Elaboración del documento</w:t>
            </w:r>
          </w:p>
        </w:tc>
        <w:tc>
          <w:tcPr>
            <w:tcW w:w="3322" w:type="dxa"/>
            <w:tcBorders>
              <w:top w:val="single" w:sz="4" w:space="0" w:color="auto"/>
              <w:left w:val="single" w:sz="4" w:space="0" w:color="auto"/>
              <w:bottom w:val="single" w:sz="4" w:space="0" w:color="auto"/>
              <w:right w:val="single" w:sz="4" w:space="0" w:color="auto"/>
            </w:tcBorders>
            <w:vAlign w:val="center"/>
            <w:hideMark/>
          </w:tcPr>
          <w:p w14:paraId="69488D66" w14:textId="0946A850" w:rsidR="00CD4CD2" w:rsidRPr="003F45F6" w:rsidRDefault="009C5041" w:rsidP="003F45F6">
            <w:pPr>
              <w:spacing w:line="240" w:lineRule="auto"/>
              <w:jc w:val="center"/>
              <w:rPr>
                <w:rFonts w:cs="Arial"/>
                <w:bCs/>
                <w:szCs w:val="20"/>
              </w:rPr>
            </w:pPr>
            <w:r w:rsidRPr="003F45F6">
              <w:rPr>
                <w:rFonts w:cs="Arial"/>
                <w:bCs/>
                <w:szCs w:val="20"/>
              </w:rPr>
              <w:t>Ing. Héctor Javier Reyes Oropeza</w:t>
            </w:r>
          </w:p>
        </w:tc>
      </w:tr>
      <w:tr w:rsidR="00CD4CD2" w:rsidRPr="003F45F6" w14:paraId="04A870C2" w14:textId="77777777" w:rsidTr="0034629A">
        <w:trPr>
          <w:trHeight w:val="44"/>
          <w:jc w:val="center"/>
        </w:trPr>
        <w:tc>
          <w:tcPr>
            <w:tcW w:w="986" w:type="dxa"/>
            <w:tcBorders>
              <w:top w:val="single" w:sz="4" w:space="0" w:color="auto"/>
              <w:left w:val="single" w:sz="4" w:space="0" w:color="auto"/>
              <w:bottom w:val="single" w:sz="4" w:space="0" w:color="auto"/>
              <w:right w:val="single" w:sz="4" w:space="0" w:color="auto"/>
            </w:tcBorders>
            <w:vAlign w:val="center"/>
            <w:hideMark/>
          </w:tcPr>
          <w:p w14:paraId="0FFBC0ED" w14:textId="66AE31B3" w:rsidR="00CD4CD2" w:rsidRPr="003F45F6" w:rsidRDefault="00CD4CD2" w:rsidP="003F45F6">
            <w:pPr>
              <w:spacing w:line="240" w:lineRule="auto"/>
              <w:jc w:val="center"/>
              <w:rPr>
                <w:rFonts w:cs="Arial"/>
                <w:szCs w:val="20"/>
                <w:lang w:val="es-ES"/>
              </w:rPr>
            </w:pPr>
            <w:r w:rsidRPr="003F45F6">
              <w:rPr>
                <w:rFonts w:cs="Arial"/>
                <w:szCs w:val="20"/>
                <w:lang w:val="es-ES"/>
              </w:rPr>
              <w:t>0.</w:t>
            </w:r>
            <w:r w:rsidR="0047001B" w:rsidRPr="003F45F6">
              <w:rPr>
                <w:rFonts w:cs="Arial"/>
                <w:szCs w:val="20"/>
                <w:lang w:val="es-ES"/>
              </w:rPr>
              <w:t>2</w:t>
            </w:r>
          </w:p>
        </w:tc>
        <w:tc>
          <w:tcPr>
            <w:tcW w:w="1273" w:type="dxa"/>
            <w:tcBorders>
              <w:top w:val="single" w:sz="4" w:space="0" w:color="auto"/>
              <w:left w:val="single" w:sz="4" w:space="0" w:color="auto"/>
              <w:bottom w:val="single" w:sz="4" w:space="0" w:color="auto"/>
              <w:right w:val="single" w:sz="4" w:space="0" w:color="auto"/>
            </w:tcBorders>
            <w:vAlign w:val="center"/>
            <w:hideMark/>
          </w:tcPr>
          <w:p w14:paraId="4824F45A" w14:textId="77777777" w:rsidR="00CD4CD2" w:rsidRPr="003F45F6" w:rsidRDefault="00000000" w:rsidP="003F45F6">
            <w:pPr>
              <w:spacing w:line="240" w:lineRule="auto"/>
              <w:jc w:val="center"/>
              <w:rPr>
                <w:rFonts w:cs="Arial"/>
                <w:szCs w:val="20"/>
              </w:rPr>
            </w:pPr>
            <w:sdt>
              <w:sdtPr>
                <w:rPr>
                  <w:rFonts w:cs="Arial"/>
                  <w:szCs w:val="20"/>
                </w:rPr>
                <w:alias w:val="Seleccione"/>
                <w:tag w:val="Seleccione"/>
                <w:id w:val="277996386"/>
                <w:placeholder>
                  <w:docPart w:val="48A8F1E4CBB6497EBFC4CD4E5A8EF14E"/>
                </w:placeholder>
                <w:date w:fullDate="2025-08-15T00:00:00Z">
                  <w:dateFormat w:val="dd/MM/yyyy"/>
                  <w:lid w:val="es-MX"/>
                  <w:storeMappedDataAs w:val="dateTime"/>
                  <w:calendar w:val="gregorian"/>
                </w:date>
              </w:sdtPr>
              <w:sdtContent>
                <w:r w:rsidR="00CD4CD2" w:rsidRPr="003F45F6">
                  <w:rPr>
                    <w:rFonts w:cs="Arial"/>
                    <w:szCs w:val="20"/>
                  </w:rPr>
                  <w:t>15/08/2025</w:t>
                </w:r>
              </w:sdtContent>
            </w:sdt>
          </w:p>
        </w:tc>
        <w:tc>
          <w:tcPr>
            <w:tcW w:w="3190" w:type="dxa"/>
            <w:tcBorders>
              <w:top w:val="single" w:sz="4" w:space="0" w:color="auto"/>
              <w:left w:val="single" w:sz="4" w:space="0" w:color="auto"/>
              <w:bottom w:val="single" w:sz="4" w:space="0" w:color="auto"/>
              <w:right w:val="single" w:sz="4" w:space="0" w:color="auto"/>
            </w:tcBorders>
            <w:vAlign w:val="center"/>
            <w:hideMark/>
          </w:tcPr>
          <w:p w14:paraId="4CBEF9A2" w14:textId="2703E85A" w:rsidR="00CD4CD2" w:rsidRPr="003F45F6" w:rsidRDefault="006F2167" w:rsidP="003F45F6">
            <w:pPr>
              <w:spacing w:line="240" w:lineRule="auto"/>
              <w:jc w:val="center"/>
              <w:rPr>
                <w:rFonts w:cs="Arial"/>
                <w:bCs/>
                <w:szCs w:val="20"/>
              </w:rPr>
            </w:pPr>
            <w:r>
              <w:rPr>
                <w:rFonts w:cs="Arial"/>
                <w:bCs/>
                <w:szCs w:val="20"/>
              </w:rPr>
              <w:t xml:space="preserve">Elaboración </w:t>
            </w:r>
            <w:r w:rsidR="00CD4CD2" w:rsidRPr="003F45F6">
              <w:rPr>
                <w:rFonts w:cs="Arial"/>
                <w:bCs/>
                <w:szCs w:val="20"/>
              </w:rPr>
              <w:t>del documento</w:t>
            </w:r>
          </w:p>
        </w:tc>
        <w:tc>
          <w:tcPr>
            <w:tcW w:w="3322" w:type="dxa"/>
            <w:tcBorders>
              <w:top w:val="single" w:sz="4" w:space="0" w:color="auto"/>
              <w:left w:val="single" w:sz="4" w:space="0" w:color="auto"/>
              <w:bottom w:val="single" w:sz="4" w:space="0" w:color="auto"/>
              <w:right w:val="single" w:sz="4" w:space="0" w:color="auto"/>
            </w:tcBorders>
            <w:vAlign w:val="center"/>
            <w:hideMark/>
          </w:tcPr>
          <w:p w14:paraId="557BACFE" w14:textId="6CC9B5E7" w:rsidR="00CD4CD2" w:rsidRPr="003F45F6" w:rsidRDefault="006F2167" w:rsidP="003F45F6">
            <w:pPr>
              <w:spacing w:line="240" w:lineRule="auto"/>
              <w:jc w:val="center"/>
              <w:rPr>
                <w:rFonts w:cs="Arial"/>
                <w:bCs/>
                <w:szCs w:val="20"/>
              </w:rPr>
            </w:pPr>
            <w:r>
              <w:rPr>
                <w:rFonts w:cs="Arial"/>
                <w:bCs/>
                <w:szCs w:val="20"/>
              </w:rPr>
              <w:t>Ing. Francisco Rafael Arrunategui Luna</w:t>
            </w:r>
          </w:p>
        </w:tc>
      </w:tr>
      <w:tr w:rsidR="00CD4CD2" w:rsidRPr="003F45F6" w14:paraId="45AEE691" w14:textId="77777777" w:rsidTr="0034629A">
        <w:trPr>
          <w:trHeight w:val="44"/>
          <w:jc w:val="center"/>
        </w:trPr>
        <w:tc>
          <w:tcPr>
            <w:tcW w:w="986" w:type="dxa"/>
            <w:tcBorders>
              <w:top w:val="single" w:sz="4" w:space="0" w:color="auto"/>
              <w:left w:val="single" w:sz="4" w:space="0" w:color="auto"/>
              <w:bottom w:val="single" w:sz="4" w:space="0" w:color="auto"/>
              <w:right w:val="single" w:sz="4" w:space="0" w:color="auto"/>
            </w:tcBorders>
            <w:vAlign w:val="center"/>
            <w:hideMark/>
          </w:tcPr>
          <w:p w14:paraId="4CFA65D8" w14:textId="77777777" w:rsidR="00CD4CD2" w:rsidRPr="003F45F6" w:rsidRDefault="00CD4CD2" w:rsidP="003F45F6">
            <w:pPr>
              <w:spacing w:line="240" w:lineRule="auto"/>
              <w:jc w:val="center"/>
              <w:rPr>
                <w:rFonts w:cs="Arial"/>
                <w:szCs w:val="20"/>
                <w:lang w:val="es-ES"/>
              </w:rPr>
            </w:pPr>
            <w:r w:rsidRPr="003F45F6">
              <w:rPr>
                <w:rFonts w:cs="Arial"/>
                <w:szCs w:val="20"/>
                <w:lang w:val="es-ES"/>
              </w:rPr>
              <w:t>1.0</w:t>
            </w:r>
          </w:p>
        </w:tc>
        <w:tc>
          <w:tcPr>
            <w:tcW w:w="1273" w:type="dxa"/>
            <w:tcBorders>
              <w:top w:val="single" w:sz="4" w:space="0" w:color="auto"/>
              <w:left w:val="single" w:sz="4" w:space="0" w:color="auto"/>
              <w:bottom w:val="single" w:sz="4" w:space="0" w:color="auto"/>
              <w:right w:val="single" w:sz="4" w:space="0" w:color="auto"/>
            </w:tcBorders>
            <w:vAlign w:val="center"/>
            <w:hideMark/>
          </w:tcPr>
          <w:p w14:paraId="3D21DF1E" w14:textId="4DFA5363" w:rsidR="00CD4CD2" w:rsidRPr="003F45F6" w:rsidRDefault="00000000" w:rsidP="003F45F6">
            <w:pPr>
              <w:spacing w:line="240" w:lineRule="auto"/>
              <w:jc w:val="center"/>
              <w:rPr>
                <w:rFonts w:cs="Arial"/>
                <w:szCs w:val="20"/>
              </w:rPr>
            </w:pPr>
            <w:sdt>
              <w:sdtPr>
                <w:rPr>
                  <w:rFonts w:cs="Arial"/>
                  <w:szCs w:val="20"/>
                </w:rPr>
                <w:alias w:val="Seleccione"/>
                <w:tag w:val="Seleccione"/>
                <w:id w:val="-725674789"/>
                <w:placeholder>
                  <w:docPart w:val="8B217E8DCE834F4587B9ECCF645DB23D"/>
                </w:placeholder>
                <w:date w:fullDate="2025-10-30T00:00:00Z">
                  <w:dateFormat w:val="dd/MM/yyyy"/>
                  <w:lid w:val="es-MX"/>
                  <w:storeMappedDataAs w:val="dateTime"/>
                  <w:calendar w:val="gregorian"/>
                </w:date>
              </w:sdtPr>
              <w:sdtContent>
                <w:r w:rsidR="003F45F6">
                  <w:rPr>
                    <w:rFonts w:cs="Arial"/>
                    <w:szCs w:val="20"/>
                  </w:rPr>
                  <w:t>30</w:t>
                </w:r>
                <w:r w:rsidR="00CD4CD2" w:rsidRPr="003F45F6">
                  <w:rPr>
                    <w:rFonts w:cs="Arial"/>
                    <w:szCs w:val="20"/>
                  </w:rPr>
                  <w:t>/</w:t>
                </w:r>
                <w:r w:rsidR="003F45F6">
                  <w:rPr>
                    <w:rFonts w:cs="Arial"/>
                    <w:szCs w:val="20"/>
                  </w:rPr>
                  <w:t>10</w:t>
                </w:r>
                <w:r w:rsidR="00CD4CD2" w:rsidRPr="003F45F6">
                  <w:rPr>
                    <w:rFonts w:cs="Arial"/>
                    <w:szCs w:val="20"/>
                  </w:rPr>
                  <w:t>/2025</w:t>
                </w:r>
              </w:sdtContent>
            </w:sdt>
          </w:p>
        </w:tc>
        <w:tc>
          <w:tcPr>
            <w:tcW w:w="3190" w:type="dxa"/>
            <w:tcBorders>
              <w:top w:val="single" w:sz="4" w:space="0" w:color="auto"/>
              <w:left w:val="single" w:sz="4" w:space="0" w:color="auto"/>
              <w:bottom w:val="single" w:sz="4" w:space="0" w:color="auto"/>
              <w:right w:val="single" w:sz="4" w:space="0" w:color="auto"/>
            </w:tcBorders>
            <w:vAlign w:val="center"/>
            <w:hideMark/>
          </w:tcPr>
          <w:p w14:paraId="57795EF5" w14:textId="7AF56A0B" w:rsidR="00CD4CD2" w:rsidRPr="003F45F6" w:rsidRDefault="006F2167" w:rsidP="003F45F6">
            <w:pPr>
              <w:spacing w:line="240" w:lineRule="auto"/>
              <w:jc w:val="center"/>
              <w:rPr>
                <w:rFonts w:cs="Arial"/>
                <w:bCs/>
                <w:szCs w:val="20"/>
              </w:rPr>
            </w:pPr>
            <w:r>
              <w:rPr>
                <w:rFonts w:cs="Arial"/>
                <w:bCs/>
                <w:szCs w:val="20"/>
              </w:rPr>
              <w:t>Revisión y a</w:t>
            </w:r>
            <w:r w:rsidR="00CD4CD2" w:rsidRPr="003F45F6">
              <w:rPr>
                <w:rFonts w:cs="Arial"/>
                <w:bCs/>
                <w:szCs w:val="20"/>
              </w:rPr>
              <w:t>probación del documento</w:t>
            </w:r>
          </w:p>
        </w:tc>
        <w:tc>
          <w:tcPr>
            <w:tcW w:w="3322" w:type="dxa"/>
            <w:tcBorders>
              <w:top w:val="single" w:sz="4" w:space="0" w:color="auto"/>
              <w:left w:val="single" w:sz="4" w:space="0" w:color="auto"/>
              <w:bottom w:val="single" w:sz="4" w:space="0" w:color="auto"/>
              <w:right w:val="single" w:sz="4" w:space="0" w:color="auto"/>
            </w:tcBorders>
            <w:vAlign w:val="center"/>
            <w:hideMark/>
          </w:tcPr>
          <w:p w14:paraId="663CCDC5" w14:textId="77777777" w:rsidR="00CD4CD2" w:rsidRPr="003F45F6" w:rsidRDefault="00CD4CD2" w:rsidP="003F45F6">
            <w:pPr>
              <w:spacing w:line="240" w:lineRule="auto"/>
              <w:jc w:val="center"/>
              <w:rPr>
                <w:rFonts w:cs="Arial"/>
                <w:bCs/>
                <w:szCs w:val="20"/>
              </w:rPr>
            </w:pPr>
            <w:r w:rsidRPr="003F45F6">
              <w:rPr>
                <w:rFonts w:cs="Arial"/>
                <w:bCs/>
                <w:szCs w:val="20"/>
              </w:rPr>
              <w:t>Ing. Eduardo Oropeza Ortiz</w:t>
            </w:r>
          </w:p>
        </w:tc>
      </w:tr>
      <w:tr w:rsidR="0034629A" w:rsidRPr="003F45F6" w14:paraId="2BDA930A" w14:textId="77777777" w:rsidTr="0034629A">
        <w:trPr>
          <w:trHeight w:val="44"/>
          <w:jc w:val="center"/>
        </w:trPr>
        <w:tc>
          <w:tcPr>
            <w:tcW w:w="986" w:type="dxa"/>
            <w:tcBorders>
              <w:top w:val="single" w:sz="4" w:space="0" w:color="auto"/>
              <w:left w:val="single" w:sz="4" w:space="0" w:color="auto"/>
              <w:bottom w:val="single" w:sz="4" w:space="0" w:color="auto"/>
              <w:right w:val="single" w:sz="4" w:space="0" w:color="auto"/>
            </w:tcBorders>
            <w:vAlign w:val="center"/>
          </w:tcPr>
          <w:p w14:paraId="27218F40" w14:textId="3599BEB5" w:rsidR="0034629A" w:rsidRPr="003F45F6" w:rsidRDefault="0034629A" w:rsidP="0034629A">
            <w:pPr>
              <w:spacing w:line="240" w:lineRule="auto"/>
              <w:jc w:val="center"/>
              <w:rPr>
                <w:rFonts w:cs="Arial"/>
                <w:szCs w:val="20"/>
                <w:lang w:val="es-ES"/>
              </w:rPr>
            </w:pPr>
            <w:r>
              <w:rPr>
                <w:rFonts w:cs="Arial"/>
                <w:szCs w:val="20"/>
                <w:lang w:val="es-ES"/>
              </w:rPr>
              <w:t>1.1</w:t>
            </w:r>
          </w:p>
        </w:tc>
        <w:tc>
          <w:tcPr>
            <w:tcW w:w="1273" w:type="dxa"/>
            <w:tcBorders>
              <w:top w:val="single" w:sz="4" w:space="0" w:color="auto"/>
              <w:left w:val="single" w:sz="4" w:space="0" w:color="auto"/>
              <w:bottom w:val="single" w:sz="4" w:space="0" w:color="auto"/>
              <w:right w:val="single" w:sz="4" w:space="0" w:color="auto"/>
            </w:tcBorders>
            <w:vAlign w:val="center"/>
          </w:tcPr>
          <w:p w14:paraId="4D815C4C" w14:textId="1B6D28A6" w:rsidR="0034629A" w:rsidRDefault="0034629A" w:rsidP="0034629A">
            <w:pPr>
              <w:spacing w:line="240" w:lineRule="auto"/>
              <w:jc w:val="center"/>
              <w:rPr>
                <w:rFonts w:cs="Arial"/>
                <w:szCs w:val="20"/>
              </w:rPr>
            </w:pPr>
            <w:r>
              <w:rPr>
                <w:rFonts w:cs="Arial"/>
                <w:szCs w:val="20"/>
              </w:rPr>
              <w:t>11/11/2025</w:t>
            </w:r>
          </w:p>
        </w:tc>
        <w:tc>
          <w:tcPr>
            <w:tcW w:w="3190" w:type="dxa"/>
            <w:tcBorders>
              <w:top w:val="single" w:sz="4" w:space="0" w:color="auto"/>
              <w:left w:val="single" w:sz="4" w:space="0" w:color="auto"/>
              <w:bottom w:val="single" w:sz="4" w:space="0" w:color="auto"/>
              <w:right w:val="single" w:sz="4" w:space="0" w:color="auto"/>
            </w:tcBorders>
            <w:vAlign w:val="center"/>
          </w:tcPr>
          <w:p w14:paraId="76BEA579" w14:textId="47FC53D5" w:rsidR="0034629A" w:rsidRDefault="0034629A" w:rsidP="0034629A">
            <w:pPr>
              <w:spacing w:line="240" w:lineRule="auto"/>
              <w:jc w:val="center"/>
              <w:rPr>
                <w:rFonts w:cs="Arial"/>
                <w:bCs/>
                <w:szCs w:val="20"/>
              </w:rPr>
            </w:pPr>
            <w:r>
              <w:rPr>
                <w:rFonts w:cs="Arial"/>
                <w:bCs/>
                <w:szCs w:val="20"/>
              </w:rPr>
              <w:t xml:space="preserve">Actualización </w:t>
            </w:r>
            <w:r w:rsidRPr="003F45F6">
              <w:rPr>
                <w:rFonts w:cs="Arial"/>
                <w:bCs/>
                <w:szCs w:val="20"/>
              </w:rPr>
              <w:t xml:space="preserve"> del documento</w:t>
            </w:r>
          </w:p>
        </w:tc>
        <w:tc>
          <w:tcPr>
            <w:tcW w:w="3322" w:type="dxa"/>
            <w:tcBorders>
              <w:top w:val="single" w:sz="4" w:space="0" w:color="auto"/>
              <w:left w:val="single" w:sz="4" w:space="0" w:color="auto"/>
              <w:bottom w:val="single" w:sz="4" w:space="0" w:color="auto"/>
              <w:right w:val="single" w:sz="4" w:space="0" w:color="auto"/>
            </w:tcBorders>
            <w:vAlign w:val="center"/>
          </w:tcPr>
          <w:p w14:paraId="0ADF194F" w14:textId="28957120" w:rsidR="0034629A" w:rsidRPr="003F45F6" w:rsidRDefault="0034629A" w:rsidP="0034629A">
            <w:pPr>
              <w:spacing w:line="240" w:lineRule="auto"/>
              <w:jc w:val="center"/>
              <w:rPr>
                <w:rFonts w:cs="Arial"/>
                <w:bCs/>
                <w:szCs w:val="20"/>
              </w:rPr>
            </w:pPr>
            <w:r w:rsidRPr="003F45F6">
              <w:rPr>
                <w:rFonts w:cs="Arial"/>
                <w:bCs/>
                <w:szCs w:val="20"/>
              </w:rPr>
              <w:t>Ing. Héctor Javier Reyes Oropeza</w:t>
            </w:r>
          </w:p>
        </w:tc>
      </w:tr>
      <w:tr w:rsidR="0034629A" w:rsidRPr="003F45F6" w14:paraId="27E2FA20" w14:textId="77777777" w:rsidTr="0034629A">
        <w:trPr>
          <w:trHeight w:val="44"/>
          <w:jc w:val="center"/>
        </w:trPr>
        <w:tc>
          <w:tcPr>
            <w:tcW w:w="986" w:type="dxa"/>
            <w:tcBorders>
              <w:top w:val="single" w:sz="4" w:space="0" w:color="auto"/>
              <w:left w:val="single" w:sz="4" w:space="0" w:color="auto"/>
              <w:bottom w:val="single" w:sz="4" w:space="0" w:color="auto"/>
              <w:right w:val="single" w:sz="4" w:space="0" w:color="auto"/>
            </w:tcBorders>
            <w:vAlign w:val="center"/>
          </w:tcPr>
          <w:p w14:paraId="3A27AA51" w14:textId="440CDAD2" w:rsidR="0034629A" w:rsidRPr="003F45F6" w:rsidRDefault="0034629A" w:rsidP="0034629A">
            <w:pPr>
              <w:spacing w:line="240" w:lineRule="auto"/>
              <w:jc w:val="center"/>
              <w:rPr>
                <w:rFonts w:cs="Arial"/>
                <w:szCs w:val="20"/>
                <w:lang w:val="es-ES"/>
              </w:rPr>
            </w:pPr>
            <w:r>
              <w:rPr>
                <w:rFonts w:cs="Arial"/>
                <w:szCs w:val="20"/>
                <w:lang w:val="es-ES"/>
              </w:rPr>
              <w:t>1.2</w:t>
            </w:r>
          </w:p>
        </w:tc>
        <w:tc>
          <w:tcPr>
            <w:tcW w:w="1273" w:type="dxa"/>
            <w:tcBorders>
              <w:top w:val="single" w:sz="4" w:space="0" w:color="auto"/>
              <w:left w:val="single" w:sz="4" w:space="0" w:color="auto"/>
              <w:bottom w:val="single" w:sz="4" w:space="0" w:color="auto"/>
              <w:right w:val="single" w:sz="4" w:space="0" w:color="auto"/>
            </w:tcBorders>
            <w:vAlign w:val="center"/>
          </w:tcPr>
          <w:p w14:paraId="1EBDC5F0" w14:textId="060D14BC" w:rsidR="0034629A" w:rsidRDefault="0034629A" w:rsidP="0034629A">
            <w:pPr>
              <w:spacing w:line="240" w:lineRule="auto"/>
              <w:jc w:val="center"/>
              <w:rPr>
                <w:rFonts w:cs="Arial"/>
                <w:szCs w:val="20"/>
              </w:rPr>
            </w:pPr>
            <w:r>
              <w:rPr>
                <w:rFonts w:cs="Arial"/>
                <w:szCs w:val="20"/>
              </w:rPr>
              <w:t>11/11/2025</w:t>
            </w:r>
          </w:p>
        </w:tc>
        <w:tc>
          <w:tcPr>
            <w:tcW w:w="3190" w:type="dxa"/>
            <w:tcBorders>
              <w:top w:val="single" w:sz="4" w:space="0" w:color="auto"/>
              <w:left w:val="single" w:sz="4" w:space="0" w:color="auto"/>
              <w:bottom w:val="single" w:sz="4" w:space="0" w:color="auto"/>
              <w:right w:val="single" w:sz="4" w:space="0" w:color="auto"/>
            </w:tcBorders>
            <w:vAlign w:val="center"/>
          </w:tcPr>
          <w:p w14:paraId="715F39DD" w14:textId="75C07AD2" w:rsidR="0034629A" w:rsidRDefault="0034629A" w:rsidP="0034629A">
            <w:pPr>
              <w:spacing w:line="240" w:lineRule="auto"/>
              <w:jc w:val="center"/>
              <w:rPr>
                <w:rFonts w:cs="Arial"/>
                <w:bCs/>
                <w:szCs w:val="20"/>
              </w:rPr>
            </w:pPr>
            <w:r>
              <w:rPr>
                <w:rFonts w:cs="Arial"/>
                <w:bCs/>
                <w:szCs w:val="20"/>
              </w:rPr>
              <w:t xml:space="preserve">Revisión  </w:t>
            </w:r>
            <w:r w:rsidRPr="003F45F6">
              <w:rPr>
                <w:rFonts w:cs="Arial"/>
                <w:bCs/>
                <w:szCs w:val="20"/>
              </w:rPr>
              <w:t>del documento</w:t>
            </w:r>
          </w:p>
        </w:tc>
        <w:tc>
          <w:tcPr>
            <w:tcW w:w="3322" w:type="dxa"/>
            <w:tcBorders>
              <w:top w:val="single" w:sz="4" w:space="0" w:color="auto"/>
              <w:left w:val="single" w:sz="4" w:space="0" w:color="auto"/>
              <w:bottom w:val="single" w:sz="4" w:space="0" w:color="auto"/>
              <w:right w:val="single" w:sz="4" w:space="0" w:color="auto"/>
            </w:tcBorders>
            <w:vAlign w:val="center"/>
          </w:tcPr>
          <w:p w14:paraId="6D3BBD88" w14:textId="5151CB41" w:rsidR="0034629A" w:rsidRPr="003F45F6" w:rsidRDefault="0034629A" w:rsidP="0034629A">
            <w:pPr>
              <w:spacing w:line="240" w:lineRule="auto"/>
              <w:jc w:val="center"/>
              <w:rPr>
                <w:rFonts w:cs="Arial"/>
                <w:bCs/>
                <w:szCs w:val="20"/>
              </w:rPr>
            </w:pPr>
            <w:r>
              <w:rPr>
                <w:rFonts w:cs="Arial"/>
                <w:bCs/>
                <w:szCs w:val="20"/>
              </w:rPr>
              <w:t xml:space="preserve">Lic. Luis Miguel García Domínguez </w:t>
            </w:r>
          </w:p>
        </w:tc>
      </w:tr>
      <w:tr w:rsidR="0034629A" w:rsidRPr="003F45F6" w14:paraId="6B6BE975" w14:textId="77777777" w:rsidTr="0034629A">
        <w:trPr>
          <w:trHeight w:val="44"/>
          <w:jc w:val="center"/>
        </w:trPr>
        <w:tc>
          <w:tcPr>
            <w:tcW w:w="986" w:type="dxa"/>
            <w:tcBorders>
              <w:top w:val="single" w:sz="4" w:space="0" w:color="auto"/>
              <w:left w:val="single" w:sz="4" w:space="0" w:color="auto"/>
              <w:bottom w:val="single" w:sz="4" w:space="0" w:color="auto"/>
              <w:right w:val="single" w:sz="4" w:space="0" w:color="auto"/>
            </w:tcBorders>
            <w:vAlign w:val="center"/>
          </w:tcPr>
          <w:p w14:paraId="511C6F99" w14:textId="6E0D20C9" w:rsidR="0034629A" w:rsidRPr="003F45F6" w:rsidRDefault="0034629A" w:rsidP="0034629A">
            <w:pPr>
              <w:spacing w:line="240" w:lineRule="auto"/>
              <w:jc w:val="center"/>
              <w:rPr>
                <w:rFonts w:cs="Arial"/>
                <w:szCs w:val="20"/>
                <w:lang w:val="es-ES"/>
              </w:rPr>
            </w:pPr>
            <w:r>
              <w:rPr>
                <w:rFonts w:cs="Arial"/>
                <w:szCs w:val="20"/>
                <w:lang w:val="es-ES"/>
              </w:rPr>
              <w:t>2.0</w:t>
            </w:r>
          </w:p>
        </w:tc>
        <w:tc>
          <w:tcPr>
            <w:tcW w:w="1273" w:type="dxa"/>
            <w:tcBorders>
              <w:top w:val="single" w:sz="4" w:space="0" w:color="auto"/>
              <w:left w:val="single" w:sz="4" w:space="0" w:color="auto"/>
              <w:bottom w:val="single" w:sz="4" w:space="0" w:color="auto"/>
              <w:right w:val="single" w:sz="4" w:space="0" w:color="auto"/>
            </w:tcBorders>
            <w:vAlign w:val="center"/>
          </w:tcPr>
          <w:p w14:paraId="4AF223F0" w14:textId="3EE113F7" w:rsidR="0034629A" w:rsidRDefault="0034629A" w:rsidP="0034629A">
            <w:pPr>
              <w:spacing w:line="240" w:lineRule="auto"/>
              <w:jc w:val="center"/>
              <w:rPr>
                <w:rFonts w:cs="Arial"/>
                <w:szCs w:val="20"/>
              </w:rPr>
            </w:pPr>
            <w:r>
              <w:rPr>
                <w:rFonts w:cs="Arial"/>
                <w:szCs w:val="20"/>
              </w:rPr>
              <w:t>11/11/2025</w:t>
            </w:r>
          </w:p>
        </w:tc>
        <w:tc>
          <w:tcPr>
            <w:tcW w:w="3190" w:type="dxa"/>
            <w:tcBorders>
              <w:top w:val="single" w:sz="4" w:space="0" w:color="auto"/>
              <w:left w:val="single" w:sz="4" w:space="0" w:color="auto"/>
              <w:bottom w:val="single" w:sz="4" w:space="0" w:color="auto"/>
              <w:right w:val="single" w:sz="4" w:space="0" w:color="auto"/>
            </w:tcBorders>
            <w:vAlign w:val="center"/>
          </w:tcPr>
          <w:p w14:paraId="4659827B" w14:textId="7209C8AE" w:rsidR="0034629A" w:rsidRDefault="0034629A" w:rsidP="0034629A">
            <w:pPr>
              <w:spacing w:line="240" w:lineRule="auto"/>
              <w:jc w:val="center"/>
              <w:rPr>
                <w:rFonts w:cs="Arial"/>
                <w:bCs/>
                <w:szCs w:val="20"/>
              </w:rPr>
            </w:pPr>
            <w:r>
              <w:rPr>
                <w:rFonts w:cs="Arial"/>
                <w:bCs/>
                <w:szCs w:val="20"/>
              </w:rPr>
              <w:t>A</w:t>
            </w:r>
            <w:r w:rsidRPr="003F45F6">
              <w:rPr>
                <w:rFonts w:cs="Arial"/>
                <w:bCs/>
                <w:szCs w:val="20"/>
              </w:rPr>
              <w:t>probación del documento</w:t>
            </w:r>
          </w:p>
        </w:tc>
        <w:tc>
          <w:tcPr>
            <w:tcW w:w="3322" w:type="dxa"/>
            <w:tcBorders>
              <w:top w:val="single" w:sz="4" w:space="0" w:color="auto"/>
              <w:left w:val="single" w:sz="4" w:space="0" w:color="auto"/>
              <w:bottom w:val="single" w:sz="4" w:space="0" w:color="auto"/>
              <w:right w:val="single" w:sz="4" w:space="0" w:color="auto"/>
            </w:tcBorders>
            <w:vAlign w:val="center"/>
          </w:tcPr>
          <w:p w14:paraId="72EF8FC8" w14:textId="2C0F1385" w:rsidR="0034629A" w:rsidRPr="003F45F6" w:rsidRDefault="0034629A" w:rsidP="0034629A">
            <w:pPr>
              <w:spacing w:line="240" w:lineRule="auto"/>
              <w:jc w:val="center"/>
              <w:rPr>
                <w:rFonts w:cs="Arial"/>
                <w:bCs/>
                <w:szCs w:val="20"/>
              </w:rPr>
            </w:pPr>
            <w:r w:rsidRPr="003F45F6">
              <w:rPr>
                <w:rFonts w:cs="Arial"/>
                <w:bCs/>
                <w:szCs w:val="20"/>
              </w:rPr>
              <w:t>Ing. Eduardo Oropeza Ortiz</w:t>
            </w:r>
          </w:p>
        </w:tc>
      </w:tr>
    </w:tbl>
    <w:bookmarkEnd w:id="0"/>
    <w:p w14:paraId="7695BA98" w14:textId="0E7D8351" w:rsidR="0055027F" w:rsidRPr="003F45F6" w:rsidRDefault="00EA08D9" w:rsidP="003F45F6">
      <w:pPr>
        <w:tabs>
          <w:tab w:val="left" w:pos="6310"/>
        </w:tabs>
        <w:spacing w:line="240" w:lineRule="auto"/>
        <w:rPr>
          <w:rFonts w:cs="Arial"/>
          <w:szCs w:val="20"/>
        </w:rPr>
      </w:pPr>
      <w:r w:rsidRPr="003F45F6">
        <w:rPr>
          <w:rFonts w:cs="Arial"/>
          <w:szCs w:val="20"/>
        </w:rPr>
        <w:tab/>
      </w:r>
    </w:p>
    <w:p w14:paraId="70C5CB66" w14:textId="77777777" w:rsidR="00571097" w:rsidRDefault="00571097" w:rsidP="003F45F6">
      <w:pPr>
        <w:spacing w:line="240" w:lineRule="auto"/>
        <w:ind w:left="-426"/>
        <w:jc w:val="center"/>
        <w:rPr>
          <w:rFonts w:cs="Arial"/>
          <w:b/>
          <w:szCs w:val="20"/>
        </w:rPr>
      </w:pPr>
      <w:r w:rsidRPr="003F45F6">
        <w:rPr>
          <w:rFonts w:cs="Arial"/>
          <w:b/>
          <w:szCs w:val="20"/>
        </w:rPr>
        <w:t xml:space="preserve">Contenido </w:t>
      </w:r>
    </w:p>
    <w:p w14:paraId="702B5099" w14:textId="77777777" w:rsidR="009A7844" w:rsidRPr="003F45F6" w:rsidRDefault="009A7844" w:rsidP="003F45F6">
      <w:pPr>
        <w:spacing w:line="240" w:lineRule="auto"/>
        <w:ind w:left="-426"/>
        <w:jc w:val="center"/>
        <w:rPr>
          <w:rFonts w:cs="Arial"/>
          <w:b/>
          <w:szCs w:val="20"/>
        </w:rPr>
      </w:pPr>
    </w:p>
    <w:p w14:paraId="67D602DB" w14:textId="410665A5" w:rsidR="0034629A" w:rsidRDefault="00891C2E" w:rsidP="0034629A">
      <w:pPr>
        <w:pStyle w:val="TDC1"/>
        <w:rPr>
          <w:rFonts w:asciiTheme="minorHAnsi" w:eastAsiaTheme="minorEastAsia" w:hAnsiTheme="minorHAnsi" w:cstheme="minorBidi"/>
          <w:noProof/>
          <w:kern w:val="2"/>
          <w:sz w:val="24"/>
          <w:lang w:eastAsia="es-MX"/>
          <w14:ligatures w14:val="standardContextual"/>
        </w:rPr>
      </w:pPr>
      <w:r w:rsidRPr="003F45F6">
        <w:rPr>
          <w:rStyle w:val="Hipervnculo"/>
          <w:rFonts w:cs="Arial"/>
          <w:noProof/>
          <w:color w:val="auto"/>
          <w:szCs w:val="20"/>
        </w:rPr>
        <w:fldChar w:fldCharType="begin"/>
      </w:r>
      <w:r w:rsidRPr="003F45F6">
        <w:rPr>
          <w:rStyle w:val="Hipervnculo"/>
          <w:rFonts w:cs="Arial"/>
          <w:noProof/>
          <w:color w:val="auto"/>
          <w:szCs w:val="20"/>
        </w:rPr>
        <w:instrText xml:space="preserve"> TOC \o "1-3" \h \z \u </w:instrText>
      </w:r>
      <w:r w:rsidRPr="003F45F6">
        <w:rPr>
          <w:rStyle w:val="Hipervnculo"/>
          <w:rFonts w:cs="Arial"/>
          <w:noProof/>
          <w:color w:val="auto"/>
          <w:szCs w:val="20"/>
        </w:rPr>
        <w:fldChar w:fldCharType="separate"/>
      </w:r>
      <w:hyperlink w:anchor="_Toc213749357" w:history="1">
        <w:r w:rsidR="0034629A" w:rsidRPr="00294830">
          <w:rPr>
            <w:rStyle w:val="Hipervnculo"/>
            <w:rFonts w:cs="Arial"/>
            <w:noProof/>
          </w:rPr>
          <w:t>1</w:t>
        </w:r>
        <w:r w:rsidR="0034629A">
          <w:rPr>
            <w:rFonts w:asciiTheme="minorHAnsi" w:eastAsiaTheme="minorEastAsia" w:hAnsiTheme="minorHAnsi" w:cstheme="minorBidi"/>
            <w:noProof/>
            <w:kern w:val="2"/>
            <w:sz w:val="24"/>
            <w:lang w:eastAsia="es-MX"/>
            <w14:ligatures w14:val="standardContextual"/>
          </w:rPr>
          <w:tab/>
        </w:r>
        <w:r w:rsidR="0034629A" w:rsidRPr="00294830">
          <w:rPr>
            <w:rStyle w:val="Hipervnculo"/>
            <w:rFonts w:cs="Arial"/>
            <w:noProof/>
          </w:rPr>
          <w:t>Objetivo del documento</w:t>
        </w:r>
        <w:r w:rsidR="0034629A">
          <w:rPr>
            <w:noProof/>
            <w:webHidden/>
          </w:rPr>
          <w:tab/>
        </w:r>
        <w:r w:rsidR="0034629A">
          <w:rPr>
            <w:noProof/>
            <w:webHidden/>
          </w:rPr>
          <w:fldChar w:fldCharType="begin"/>
        </w:r>
        <w:r w:rsidR="0034629A">
          <w:rPr>
            <w:noProof/>
            <w:webHidden/>
          </w:rPr>
          <w:instrText xml:space="preserve"> PAGEREF _Toc213749357 \h </w:instrText>
        </w:r>
        <w:r w:rsidR="0034629A">
          <w:rPr>
            <w:noProof/>
            <w:webHidden/>
          </w:rPr>
        </w:r>
        <w:r w:rsidR="0034629A">
          <w:rPr>
            <w:noProof/>
            <w:webHidden/>
          </w:rPr>
          <w:fldChar w:fldCharType="separate"/>
        </w:r>
        <w:r w:rsidR="0034629A">
          <w:rPr>
            <w:noProof/>
            <w:webHidden/>
          </w:rPr>
          <w:t>2</w:t>
        </w:r>
        <w:r w:rsidR="0034629A">
          <w:rPr>
            <w:noProof/>
            <w:webHidden/>
          </w:rPr>
          <w:fldChar w:fldCharType="end"/>
        </w:r>
      </w:hyperlink>
    </w:p>
    <w:p w14:paraId="183887DE" w14:textId="7716DFFF" w:rsidR="0034629A" w:rsidRDefault="0034629A" w:rsidP="0034629A">
      <w:pPr>
        <w:pStyle w:val="TDC1"/>
        <w:rPr>
          <w:rFonts w:asciiTheme="minorHAnsi" w:eastAsiaTheme="minorEastAsia" w:hAnsiTheme="minorHAnsi" w:cstheme="minorBidi"/>
          <w:noProof/>
          <w:kern w:val="2"/>
          <w:sz w:val="24"/>
          <w:lang w:eastAsia="es-MX"/>
          <w14:ligatures w14:val="standardContextual"/>
        </w:rPr>
      </w:pPr>
      <w:hyperlink w:anchor="_Toc213749358" w:history="1">
        <w:r w:rsidRPr="00294830">
          <w:rPr>
            <w:rStyle w:val="Hipervnculo"/>
            <w:rFonts w:cs="Arial"/>
            <w:noProof/>
          </w:rPr>
          <w:t>2</w:t>
        </w:r>
        <w:r>
          <w:rPr>
            <w:rFonts w:asciiTheme="minorHAnsi" w:eastAsiaTheme="minorEastAsia" w:hAnsiTheme="minorHAnsi" w:cstheme="minorBidi"/>
            <w:noProof/>
            <w:kern w:val="2"/>
            <w:sz w:val="24"/>
            <w:lang w:eastAsia="es-MX"/>
            <w14:ligatures w14:val="standardContextual"/>
          </w:rPr>
          <w:tab/>
        </w:r>
        <w:r w:rsidRPr="00294830">
          <w:rPr>
            <w:rStyle w:val="Hipervnculo"/>
            <w:rFonts w:cs="Arial"/>
            <w:noProof/>
          </w:rPr>
          <w:t>Descripción amplia y detallada de los bienes a adquirir o arrendar o servicios solicitados.</w:t>
        </w:r>
        <w:r>
          <w:rPr>
            <w:noProof/>
            <w:webHidden/>
          </w:rPr>
          <w:tab/>
        </w:r>
        <w:r>
          <w:rPr>
            <w:noProof/>
            <w:webHidden/>
          </w:rPr>
          <w:fldChar w:fldCharType="begin"/>
        </w:r>
        <w:r>
          <w:rPr>
            <w:noProof/>
            <w:webHidden/>
          </w:rPr>
          <w:instrText xml:space="preserve"> PAGEREF _Toc213749358 \h </w:instrText>
        </w:r>
        <w:r>
          <w:rPr>
            <w:noProof/>
            <w:webHidden/>
          </w:rPr>
        </w:r>
        <w:r>
          <w:rPr>
            <w:noProof/>
            <w:webHidden/>
          </w:rPr>
          <w:fldChar w:fldCharType="separate"/>
        </w:r>
        <w:r>
          <w:rPr>
            <w:noProof/>
            <w:webHidden/>
          </w:rPr>
          <w:t>2</w:t>
        </w:r>
        <w:r>
          <w:rPr>
            <w:noProof/>
            <w:webHidden/>
          </w:rPr>
          <w:fldChar w:fldCharType="end"/>
        </w:r>
      </w:hyperlink>
    </w:p>
    <w:p w14:paraId="4BC1103C" w14:textId="5B0D82BB" w:rsidR="0034629A" w:rsidRDefault="0034629A" w:rsidP="0034629A">
      <w:pPr>
        <w:pStyle w:val="TDC2"/>
        <w:tabs>
          <w:tab w:val="left" w:pos="960"/>
          <w:tab w:val="right" w:pos="8828"/>
        </w:tabs>
        <w:spacing w:line="240" w:lineRule="auto"/>
        <w:rPr>
          <w:rFonts w:asciiTheme="minorHAnsi" w:eastAsiaTheme="minorEastAsia" w:hAnsiTheme="minorHAnsi" w:cstheme="minorBidi"/>
          <w:noProof/>
          <w:kern w:val="2"/>
          <w:sz w:val="24"/>
          <w:lang w:eastAsia="es-MX"/>
          <w14:ligatures w14:val="standardContextual"/>
        </w:rPr>
      </w:pPr>
      <w:hyperlink w:anchor="_Toc213749359" w:history="1">
        <w:r w:rsidRPr="00294830">
          <w:rPr>
            <w:rStyle w:val="Hipervnculo"/>
            <w:noProof/>
          </w:rPr>
          <w:t>2.1</w:t>
        </w:r>
        <w:r>
          <w:rPr>
            <w:rFonts w:asciiTheme="minorHAnsi" w:eastAsiaTheme="minorEastAsia" w:hAnsiTheme="minorHAnsi" w:cstheme="minorBidi"/>
            <w:noProof/>
            <w:kern w:val="2"/>
            <w:sz w:val="24"/>
            <w:lang w:eastAsia="es-MX"/>
            <w14:ligatures w14:val="standardContextual"/>
          </w:rPr>
          <w:tab/>
        </w:r>
        <w:r w:rsidRPr="00294830">
          <w:rPr>
            <w:rStyle w:val="Hipervnculo"/>
            <w:noProof/>
          </w:rPr>
          <w:t>Alcance</w:t>
        </w:r>
        <w:r>
          <w:rPr>
            <w:noProof/>
            <w:webHidden/>
          </w:rPr>
          <w:tab/>
        </w:r>
        <w:r>
          <w:rPr>
            <w:noProof/>
            <w:webHidden/>
          </w:rPr>
          <w:fldChar w:fldCharType="begin"/>
        </w:r>
        <w:r>
          <w:rPr>
            <w:noProof/>
            <w:webHidden/>
          </w:rPr>
          <w:instrText xml:space="preserve"> PAGEREF _Toc213749359 \h </w:instrText>
        </w:r>
        <w:r>
          <w:rPr>
            <w:noProof/>
            <w:webHidden/>
          </w:rPr>
        </w:r>
        <w:r>
          <w:rPr>
            <w:noProof/>
            <w:webHidden/>
          </w:rPr>
          <w:fldChar w:fldCharType="separate"/>
        </w:r>
        <w:r>
          <w:rPr>
            <w:noProof/>
            <w:webHidden/>
          </w:rPr>
          <w:t>2</w:t>
        </w:r>
        <w:r>
          <w:rPr>
            <w:noProof/>
            <w:webHidden/>
          </w:rPr>
          <w:fldChar w:fldCharType="end"/>
        </w:r>
      </w:hyperlink>
    </w:p>
    <w:p w14:paraId="4898BDAA" w14:textId="00F4589C" w:rsidR="0034629A" w:rsidRDefault="0034629A" w:rsidP="0034629A">
      <w:pPr>
        <w:pStyle w:val="TDC3"/>
        <w:tabs>
          <w:tab w:val="left" w:pos="960"/>
          <w:tab w:val="right" w:pos="8828"/>
        </w:tabs>
        <w:spacing w:line="240" w:lineRule="auto"/>
        <w:rPr>
          <w:rFonts w:asciiTheme="minorHAnsi" w:eastAsiaTheme="minorEastAsia" w:hAnsiTheme="minorHAnsi" w:cstheme="minorBidi"/>
          <w:noProof/>
          <w:kern w:val="2"/>
          <w:sz w:val="24"/>
          <w:szCs w:val="24"/>
          <w:lang w:eastAsia="es-MX"/>
          <w14:ligatures w14:val="standardContextual"/>
        </w:rPr>
      </w:pPr>
      <w:hyperlink w:anchor="_Toc213749360" w:history="1">
        <w:r w:rsidRPr="00294830">
          <w:rPr>
            <w:rStyle w:val="Hipervnculo"/>
            <w:rFonts w:cs="Arial"/>
            <w:noProof/>
          </w:rPr>
          <w:t>2.1.1</w:t>
        </w:r>
        <w:r>
          <w:rPr>
            <w:rFonts w:asciiTheme="minorHAnsi" w:eastAsiaTheme="minorEastAsia" w:hAnsiTheme="minorHAnsi" w:cstheme="minorBidi"/>
            <w:noProof/>
            <w:kern w:val="2"/>
            <w:sz w:val="24"/>
            <w:szCs w:val="24"/>
            <w:lang w:eastAsia="es-MX"/>
            <w14:ligatures w14:val="standardContextual"/>
          </w:rPr>
          <w:tab/>
        </w:r>
        <w:r w:rsidRPr="00294830">
          <w:rPr>
            <w:rStyle w:val="Hipervnculo"/>
            <w:rFonts w:cs="Arial"/>
            <w:noProof/>
          </w:rPr>
          <w:t>Objetivo</w:t>
        </w:r>
        <w:r>
          <w:rPr>
            <w:noProof/>
            <w:webHidden/>
          </w:rPr>
          <w:tab/>
        </w:r>
        <w:r>
          <w:rPr>
            <w:noProof/>
            <w:webHidden/>
          </w:rPr>
          <w:fldChar w:fldCharType="begin"/>
        </w:r>
        <w:r>
          <w:rPr>
            <w:noProof/>
            <w:webHidden/>
          </w:rPr>
          <w:instrText xml:space="preserve"> PAGEREF _Toc213749360 \h </w:instrText>
        </w:r>
        <w:r>
          <w:rPr>
            <w:noProof/>
            <w:webHidden/>
          </w:rPr>
        </w:r>
        <w:r>
          <w:rPr>
            <w:noProof/>
            <w:webHidden/>
          </w:rPr>
          <w:fldChar w:fldCharType="separate"/>
        </w:r>
        <w:r>
          <w:rPr>
            <w:noProof/>
            <w:webHidden/>
          </w:rPr>
          <w:t>2</w:t>
        </w:r>
        <w:r>
          <w:rPr>
            <w:noProof/>
            <w:webHidden/>
          </w:rPr>
          <w:fldChar w:fldCharType="end"/>
        </w:r>
      </w:hyperlink>
    </w:p>
    <w:p w14:paraId="26B103DE" w14:textId="213E653A" w:rsidR="0034629A" w:rsidRDefault="0034629A" w:rsidP="0034629A">
      <w:pPr>
        <w:pStyle w:val="TDC3"/>
        <w:tabs>
          <w:tab w:val="left" w:pos="960"/>
          <w:tab w:val="right" w:pos="8828"/>
        </w:tabs>
        <w:spacing w:line="240" w:lineRule="auto"/>
        <w:rPr>
          <w:rFonts w:asciiTheme="minorHAnsi" w:eastAsiaTheme="minorEastAsia" w:hAnsiTheme="minorHAnsi" w:cstheme="minorBidi"/>
          <w:noProof/>
          <w:kern w:val="2"/>
          <w:sz w:val="24"/>
          <w:szCs w:val="24"/>
          <w:lang w:eastAsia="es-MX"/>
          <w14:ligatures w14:val="standardContextual"/>
        </w:rPr>
      </w:pPr>
      <w:hyperlink w:anchor="_Toc213749361" w:history="1">
        <w:r w:rsidRPr="00294830">
          <w:rPr>
            <w:rStyle w:val="Hipervnculo"/>
            <w:rFonts w:cs="Arial"/>
            <w:noProof/>
          </w:rPr>
          <w:t>2.1.2</w:t>
        </w:r>
        <w:r>
          <w:rPr>
            <w:rFonts w:asciiTheme="minorHAnsi" w:eastAsiaTheme="minorEastAsia" w:hAnsiTheme="minorHAnsi" w:cstheme="minorBidi"/>
            <w:noProof/>
            <w:kern w:val="2"/>
            <w:sz w:val="24"/>
            <w:szCs w:val="24"/>
            <w:lang w:eastAsia="es-MX"/>
            <w14:ligatures w14:val="standardContextual"/>
          </w:rPr>
          <w:tab/>
        </w:r>
        <w:r w:rsidRPr="00294830">
          <w:rPr>
            <w:rStyle w:val="Hipervnculo"/>
            <w:rFonts w:cs="Arial"/>
            <w:noProof/>
          </w:rPr>
          <w:t>Requerimientos técnicos</w:t>
        </w:r>
        <w:r>
          <w:rPr>
            <w:noProof/>
            <w:webHidden/>
          </w:rPr>
          <w:tab/>
        </w:r>
        <w:r>
          <w:rPr>
            <w:noProof/>
            <w:webHidden/>
          </w:rPr>
          <w:fldChar w:fldCharType="begin"/>
        </w:r>
        <w:r>
          <w:rPr>
            <w:noProof/>
            <w:webHidden/>
          </w:rPr>
          <w:instrText xml:space="preserve"> PAGEREF _Toc213749361 \h </w:instrText>
        </w:r>
        <w:r>
          <w:rPr>
            <w:noProof/>
            <w:webHidden/>
          </w:rPr>
        </w:r>
        <w:r>
          <w:rPr>
            <w:noProof/>
            <w:webHidden/>
          </w:rPr>
          <w:fldChar w:fldCharType="separate"/>
        </w:r>
        <w:r>
          <w:rPr>
            <w:noProof/>
            <w:webHidden/>
          </w:rPr>
          <w:t>3</w:t>
        </w:r>
        <w:r>
          <w:rPr>
            <w:noProof/>
            <w:webHidden/>
          </w:rPr>
          <w:fldChar w:fldCharType="end"/>
        </w:r>
      </w:hyperlink>
    </w:p>
    <w:p w14:paraId="6FEE1EB5" w14:textId="27108DB8" w:rsidR="0034629A" w:rsidRDefault="0034629A" w:rsidP="0034629A">
      <w:pPr>
        <w:pStyle w:val="TDC3"/>
        <w:tabs>
          <w:tab w:val="left" w:pos="960"/>
          <w:tab w:val="right" w:pos="8828"/>
        </w:tabs>
        <w:spacing w:line="240" w:lineRule="auto"/>
        <w:rPr>
          <w:rFonts w:asciiTheme="minorHAnsi" w:eastAsiaTheme="minorEastAsia" w:hAnsiTheme="minorHAnsi" w:cstheme="minorBidi"/>
          <w:noProof/>
          <w:kern w:val="2"/>
          <w:sz w:val="24"/>
          <w:szCs w:val="24"/>
          <w:lang w:eastAsia="es-MX"/>
          <w14:ligatures w14:val="standardContextual"/>
        </w:rPr>
      </w:pPr>
      <w:hyperlink w:anchor="_Toc213749362" w:history="1">
        <w:r w:rsidRPr="00294830">
          <w:rPr>
            <w:rStyle w:val="Hipervnculo"/>
            <w:rFonts w:cs="Arial"/>
            <w:noProof/>
          </w:rPr>
          <w:t>2.1.3</w:t>
        </w:r>
        <w:r>
          <w:rPr>
            <w:rFonts w:asciiTheme="minorHAnsi" w:eastAsiaTheme="minorEastAsia" w:hAnsiTheme="minorHAnsi" w:cstheme="minorBidi"/>
            <w:noProof/>
            <w:kern w:val="2"/>
            <w:sz w:val="24"/>
            <w:szCs w:val="24"/>
            <w:lang w:eastAsia="es-MX"/>
            <w14:ligatures w14:val="standardContextual"/>
          </w:rPr>
          <w:tab/>
        </w:r>
        <w:r w:rsidRPr="00294830">
          <w:rPr>
            <w:rStyle w:val="Hipervnculo"/>
            <w:rFonts w:cs="Arial"/>
            <w:noProof/>
          </w:rPr>
          <w:t>Perfil del proveedor.</w:t>
        </w:r>
        <w:r>
          <w:rPr>
            <w:noProof/>
            <w:webHidden/>
          </w:rPr>
          <w:tab/>
        </w:r>
        <w:r>
          <w:rPr>
            <w:noProof/>
            <w:webHidden/>
          </w:rPr>
          <w:fldChar w:fldCharType="begin"/>
        </w:r>
        <w:r>
          <w:rPr>
            <w:noProof/>
            <w:webHidden/>
          </w:rPr>
          <w:instrText xml:space="preserve"> PAGEREF _Toc213749362 \h </w:instrText>
        </w:r>
        <w:r>
          <w:rPr>
            <w:noProof/>
            <w:webHidden/>
          </w:rPr>
        </w:r>
        <w:r>
          <w:rPr>
            <w:noProof/>
            <w:webHidden/>
          </w:rPr>
          <w:fldChar w:fldCharType="separate"/>
        </w:r>
        <w:r>
          <w:rPr>
            <w:noProof/>
            <w:webHidden/>
          </w:rPr>
          <w:t>6</w:t>
        </w:r>
        <w:r>
          <w:rPr>
            <w:noProof/>
            <w:webHidden/>
          </w:rPr>
          <w:fldChar w:fldCharType="end"/>
        </w:r>
      </w:hyperlink>
    </w:p>
    <w:p w14:paraId="1D1CF566" w14:textId="0D721938" w:rsidR="0034629A" w:rsidRDefault="0034629A" w:rsidP="0034629A">
      <w:pPr>
        <w:pStyle w:val="TDC3"/>
        <w:tabs>
          <w:tab w:val="left" w:pos="960"/>
          <w:tab w:val="right" w:pos="8828"/>
        </w:tabs>
        <w:spacing w:line="240" w:lineRule="auto"/>
        <w:rPr>
          <w:rFonts w:asciiTheme="minorHAnsi" w:eastAsiaTheme="minorEastAsia" w:hAnsiTheme="minorHAnsi" w:cstheme="minorBidi"/>
          <w:noProof/>
          <w:kern w:val="2"/>
          <w:sz w:val="24"/>
          <w:szCs w:val="24"/>
          <w:lang w:eastAsia="es-MX"/>
          <w14:ligatures w14:val="standardContextual"/>
        </w:rPr>
      </w:pPr>
      <w:hyperlink w:anchor="_Toc213749363" w:history="1">
        <w:r w:rsidRPr="00294830">
          <w:rPr>
            <w:rStyle w:val="Hipervnculo"/>
            <w:rFonts w:cs="Arial"/>
            <w:noProof/>
          </w:rPr>
          <w:t>2.1.4</w:t>
        </w:r>
        <w:r>
          <w:rPr>
            <w:rFonts w:asciiTheme="minorHAnsi" w:eastAsiaTheme="minorEastAsia" w:hAnsiTheme="minorHAnsi" w:cstheme="minorBidi"/>
            <w:noProof/>
            <w:kern w:val="2"/>
            <w:sz w:val="24"/>
            <w:szCs w:val="24"/>
            <w:lang w:eastAsia="es-MX"/>
            <w14:ligatures w14:val="standardContextual"/>
          </w:rPr>
          <w:tab/>
        </w:r>
        <w:r w:rsidRPr="00294830">
          <w:rPr>
            <w:rStyle w:val="Hipervnculo"/>
            <w:rFonts w:cs="Arial"/>
            <w:noProof/>
          </w:rPr>
          <w:t>Condiciones técnicas de aceptación de entregable</w:t>
        </w:r>
        <w:r>
          <w:rPr>
            <w:noProof/>
            <w:webHidden/>
          </w:rPr>
          <w:tab/>
        </w:r>
        <w:r>
          <w:rPr>
            <w:noProof/>
            <w:webHidden/>
          </w:rPr>
          <w:fldChar w:fldCharType="begin"/>
        </w:r>
        <w:r>
          <w:rPr>
            <w:noProof/>
            <w:webHidden/>
          </w:rPr>
          <w:instrText xml:space="preserve"> PAGEREF _Toc213749363 \h </w:instrText>
        </w:r>
        <w:r>
          <w:rPr>
            <w:noProof/>
            <w:webHidden/>
          </w:rPr>
        </w:r>
        <w:r>
          <w:rPr>
            <w:noProof/>
            <w:webHidden/>
          </w:rPr>
          <w:fldChar w:fldCharType="separate"/>
        </w:r>
        <w:r>
          <w:rPr>
            <w:noProof/>
            <w:webHidden/>
          </w:rPr>
          <w:t>6</w:t>
        </w:r>
        <w:r>
          <w:rPr>
            <w:noProof/>
            <w:webHidden/>
          </w:rPr>
          <w:fldChar w:fldCharType="end"/>
        </w:r>
      </w:hyperlink>
    </w:p>
    <w:p w14:paraId="7AFF1667" w14:textId="0595029A" w:rsidR="0034629A" w:rsidRDefault="0034629A" w:rsidP="0034629A">
      <w:pPr>
        <w:pStyle w:val="TDC3"/>
        <w:tabs>
          <w:tab w:val="left" w:pos="960"/>
          <w:tab w:val="right" w:pos="8828"/>
        </w:tabs>
        <w:spacing w:line="240" w:lineRule="auto"/>
        <w:rPr>
          <w:rFonts w:asciiTheme="minorHAnsi" w:eastAsiaTheme="minorEastAsia" w:hAnsiTheme="minorHAnsi" w:cstheme="minorBidi"/>
          <w:noProof/>
          <w:kern w:val="2"/>
          <w:sz w:val="24"/>
          <w:szCs w:val="24"/>
          <w:lang w:eastAsia="es-MX"/>
          <w14:ligatures w14:val="standardContextual"/>
        </w:rPr>
      </w:pPr>
      <w:hyperlink w:anchor="_Toc213749364" w:history="1">
        <w:r w:rsidRPr="00294830">
          <w:rPr>
            <w:rStyle w:val="Hipervnculo"/>
            <w:rFonts w:cs="Arial"/>
            <w:noProof/>
          </w:rPr>
          <w:t>2.1.5</w:t>
        </w:r>
        <w:r>
          <w:rPr>
            <w:rFonts w:asciiTheme="minorHAnsi" w:eastAsiaTheme="minorEastAsia" w:hAnsiTheme="minorHAnsi" w:cstheme="minorBidi"/>
            <w:noProof/>
            <w:kern w:val="2"/>
            <w:sz w:val="24"/>
            <w:szCs w:val="24"/>
            <w:lang w:eastAsia="es-MX"/>
            <w14:ligatures w14:val="standardContextual"/>
          </w:rPr>
          <w:tab/>
        </w:r>
        <w:r w:rsidRPr="00294830">
          <w:rPr>
            <w:rStyle w:val="Hipervnculo"/>
            <w:rFonts w:cs="Arial"/>
            <w:noProof/>
          </w:rPr>
          <w:t>Cronograma de actividades</w:t>
        </w:r>
        <w:r>
          <w:rPr>
            <w:noProof/>
            <w:webHidden/>
          </w:rPr>
          <w:tab/>
        </w:r>
        <w:r>
          <w:rPr>
            <w:noProof/>
            <w:webHidden/>
          </w:rPr>
          <w:fldChar w:fldCharType="begin"/>
        </w:r>
        <w:r>
          <w:rPr>
            <w:noProof/>
            <w:webHidden/>
          </w:rPr>
          <w:instrText xml:space="preserve"> PAGEREF _Toc213749364 \h </w:instrText>
        </w:r>
        <w:r>
          <w:rPr>
            <w:noProof/>
            <w:webHidden/>
          </w:rPr>
        </w:r>
        <w:r>
          <w:rPr>
            <w:noProof/>
            <w:webHidden/>
          </w:rPr>
          <w:fldChar w:fldCharType="separate"/>
        </w:r>
        <w:r>
          <w:rPr>
            <w:noProof/>
            <w:webHidden/>
          </w:rPr>
          <w:t>7</w:t>
        </w:r>
        <w:r>
          <w:rPr>
            <w:noProof/>
            <w:webHidden/>
          </w:rPr>
          <w:fldChar w:fldCharType="end"/>
        </w:r>
      </w:hyperlink>
    </w:p>
    <w:p w14:paraId="270B7125" w14:textId="2A3E50FA" w:rsidR="0034629A" w:rsidRDefault="0034629A" w:rsidP="0034629A">
      <w:pPr>
        <w:pStyle w:val="TDC3"/>
        <w:tabs>
          <w:tab w:val="left" w:pos="960"/>
          <w:tab w:val="right" w:pos="8828"/>
        </w:tabs>
        <w:spacing w:line="240" w:lineRule="auto"/>
        <w:rPr>
          <w:rFonts w:asciiTheme="minorHAnsi" w:eastAsiaTheme="minorEastAsia" w:hAnsiTheme="minorHAnsi" w:cstheme="minorBidi"/>
          <w:noProof/>
          <w:kern w:val="2"/>
          <w:sz w:val="24"/>
          <w:szCs w:val="24"/>
          <w:lang w:eastAsia="es-MX"/>
          <w14:ligatures w14:val="standardContextual"/>
        </w:rPr>
      </w:pPr>
      <w:hyperlink w:anchor="_Toc213749365" w:history="1">
        <w:r w:rsidRPr="00294830">
          <w:rPr>
            <w:rStyle w:val="Hipervnculo"/>
            <w:rFonts w:cs="Arial"/>
            <w:noProof/>
          </w:rPr>
          <w:t>2.1.6</w:t>
        </w:r>
        <w:r>
          <w:rPr>
            <w:rFonts w:asciiTheme="minorHAnsi" w:eastAsiaTheme="minorEastAsia" w:hAnsiTheme="minorHAnsi" w:cstheme="minorBidi"/>
            <w:noProof/>
            <w:kern w:val="2"/>
            <w:sz w:val="24"/>
            <w:szCs w:val="24"/>
            <w:lang w:eastAsia="es-MX"/>
            <w14:ligatures w14:val="standardContextual"/>
          </w:rPr>
          <w:tab/>
        </w:r>
        <w:r w:rsidRPr="00294830">
          <w:rPr>
            <w:rStyle w:val="Hipervnculo"/>
            <w:rFonts w:cs="Arial"/>
            <w:noProof/>
          </w:rPr>
          <w:t>Niveles de servicio acordados</w:t>
        </w:r>
        <w:r>
          <w:rPr>
            <w:noProof/>
            <w:webHidden/>
          </w:rPr>
          <w:tab/>
        </w:r>
        <w:r>
          <w:rPr>
            <w:noProof/>
            <w:webHidden/>
          </w:rPr>
          <w:fldChar w:fldCharType="begin"/>
        </w:r>
        <w:r>
          <w:rPr>
            <w:noProof/>
            <w:webHidden/>
          </w:rPr>
          <w:instrText xml:space="preserve"> PAGEREF _Toc213749365 \h </w:instrText>
        </w:r>
        <w:r>
          <w:rPr>
            <w:noProof/>
            <w:webHidden/>
          </w:rPr>
        </w:r>
        <w:r>
          <w:rPr>
            <w:noProof/>
            <w:webHidden/>
          </w:rPr>
          <w:fldChar w:fldCharType="separate"/>
        </w:r>
        <w:r>
          <w:rPr>
            <w:noProof/>
            <w:webHidden/>
          </w:rPr>
          <w:t>7</w:t>
        </w:r>
        <w:r>
          <w:rPr>
            <w:noProof/>
            <w:webHidden/>
          </w:rPr>
          <w:fldChar w:fldCharType="end"/>
        </w:r>
      </w:hyperlink>
    </w:p>
    <w:p w14:paraId="7D005880" w14:textId="4BF476FC" w:rsidR="0034629A" w:rsidRDefault="0034629A" w:rsidP="0034629A">
      <w:pPr>
        <w:pStyle w:val="TDC3"/>
        <w:tabs>
          <w:tab w:val="left" w:pos="960"/>
          <w:tab w:val="right" w:pos="8828"/>
        </w:tabs>
        <w:spacing w:line="240" w:lineRule="auto"/>
        <w:rPr>
          <w:rFonts w:asciiTheme="minorHAnsi" w:eastAsiaTheme="minorEastAsia" w:hAnsiTheme="minorHAnsi" w:cstheme="minorBidi"/>
          <w:noProof/>
          <w:kern w:val="2"/>
          <w:sz w:val="24"/>
          <w:szCs w:val="24"/>
          <w:lang w:eastAsia="es-MX"/>
          <w14:ligatures w14:val="standardContextual"/>
        </w:rPr>
      </w:pPr>
      <w:hyperlink w:anchor="_Toc213749366" w:history="1">
        <w:r w:rsidRPr="00294830">
          <w:rPr>
            <w:rStyle w:val="Hipervnculo"/>
            <w:rFonts w:cs="Arial"/>
            <w:noProof/>
          </w:rPr>
          <w:t>2.1.7</w:t>
        </w:r>
        <w:r>
          <w:rPr>
            <w:rFonts w:asciiTheme="minorHAnsi" w:eastAsiaTheme="minorEastAsia" w:hAnsiTheme="minorHAnsi" w:cstheme="minorBidi"/>
            <w:noProof/>
            <w:kern w:val="2"/>
            <w:sz w:val="24"/>
            <w:szCs w:val="24"/>
            <w:lang w:eastAsia="es-MX"/>
            <w14:ligatures w14:val="standardContextual"/>
          </w:rPr>
          <w:tab/>
        </w:r>
        <w:r w:rsidRPr="00294830">
          <w:rPr>
            <w:rStyle w:val="Hipervnculo"/>
            <w:rFonts w:cs="Arial"/>
            <w:noProof/>
          </w:rPr>
          <w:t>Requerimientos de arquitectura tecnológica</w:t>
        </w:r>
        <w:r>
          <w:rPr>
            <w:noProof/>
            <w:webHidden/>
          </w:rPr>
          <w:tab/>
        </w:r>
        <w:r>
          <w:rPr>
            <w:noProof/>
            <w:webHidden/>
          </w:rPr>
          <w:fldChar w:fldCharType="begin"/>
        </w:r>
        <w:r>
          <w:rPr>
            <w:noProof/>
            <w:webHidden/>
          </w:rPr>
          <w:instrText xml:space="preserve"> PAGEREF _Toc213749366 \h </w:instrText>
        </w:r>
        <w:r>
          <w:rPr>
            <w:noProof/>
            <w:webHidden/>
          </w:rPr>
        </w:r>
        <w:r>
          <w:rPr>
            <w:noProof/>
            <w:webHidden/>
          </w:rPr>
          <w:fldChar w:fldCharType="separate"/>
        </w:r>
        <w:r>
          <w:rPr>
            <w:noProof/>
            <w:webHidden/>
          </w:rPr>
          <w:t>9</w:t>
        </w:r>
        <w:r>
          <w:rPr>
            <w:noProof/>
            <w:webHidden/>
          </w:rPr>
          <w:fldChar w:fldCharType="end"/>
        </w:r>
      </w:hyperlink>
    </w:p>
    <w:p w14:paraId="11503252" w14:textId="2A7638A2" w:rsidR="0034629A" w:rsidRDefault="0034629A" w:rsidP="0034629A">
      <w:pPr>
        <w:pStyle w:val="TDC3"/>
        <w:tabs>
          <w:tab w:val="left" w:pos="960"/>
          <w:tab w:val="right" w:pos="8828"/>
        </w:tabs>
        <w:spacing w:line="240" w:lineRule="auto"/>
        <w:rPr>
          <w:rFonts w:asciiTheme="minorHAnsi" w:eastAsiaTheme="minorEastAsia" w:hAnsiTheme="minorHAnsi" w:cstheme="minorBidi"/>
          <w:noProof/>
          <w:kern w:val="2"/>
          <w:sz w:val="24"/>
          <w:szCs w:val="24"/>
          <w:lang w:eastAsia="es-MX"/>
          <w14:ligatures w14:val="standardContextual"/>
        </w:rPr>
      </w:pPr>
      <w:hyperlink w:anchor="_Toc213749367" w:history="1">
        <w:r w:rsidRPr="00294830">
          <w:rPr>
            <w:rStyle w:val="Hipervnculo"/>
            <w:rFonts w:cs="Arial"/>
            <w:noProof/>
          </w:rPr>
          <w:t>2.1.8</w:t>
        </w:r>
        <w:r>
          <w:rPr>
            <w:rFonts w:asciiTheme="minorHAnsi" w:eastAsiaTheme="minorEastAsia" w:hAnsiTheme="minorHAnsi" w:cstheme="minorBidi"/>
            <w:noProof/>
            <w:kern w:val="2"/>
            <w:sz w:val="24"/>
            <w:szCs w:val="24"/>
            <w:lang w:eastAsia="es-MX"/>
            <w14:ligatures w14:val="standardContextual"/>
          </w:rPr>
          <w:tab/>
        </w:r>
        <w:r w:rsidRPr="00294830">
          <w:rPr>
            <w:rStyle w:val="Hipervnculo"/>
            <w:rFonts w:cs="Arial"/>
            <w:noProof/>
          </w:rPr>
          <w:t>Restricciones e interfaces con otros elementos.</w:t>
        </w:r>
        <w:r>
          <w:rPr>
            <w:noProof/>
            <w:webHidden/>
          </w:rPr>
          <w:tab/>
        </w:r>
        <w:r>
          <w:rPr>
            <w:noProof/>
            <w:webHidden/>
          </w:rPr>
          <w:fldChar w:fldCharType="begin"/>
        </w:r>
        <w:r>
          <w:rPr>
            <w:noProof/>
            <w:webHidden/>
          </w:rPr>
          <w:instrText xml:space="preserve"> PAGEREF _Toc213749367 \h </w:instrText>
        </w:r>
        <w:r>
          <w:rPr>
            <w:noProof/>
            <w:webHidden/>
          </w:rPr>
        </w:r>
        <w:r>
          <w:rPr>
            <w:noProof/>
            <w:webHidden/>
          </w:rPr>
          <w:fldChar w:fldCharType="separate"/>
        </w:r>
        <w:r>
          <w:rPr>
            <w:noProof/>
            <w:webHidden/>
          </w:rPr>
          <w:t>9</w:t>
        </w:r>
        <w:r>
          <w:rPr>
            <w:noProof/>
            <w:webHidden/>
          </w:rPr>
          <w:fldChar w:fldCharType="end"/>
        </w:r>
      </w:hyperlink>
    </w:p>
    <w:p w14:paraId="4CA7252B" w14:textId="60F56B51" w:rsidR="0034629A" w:rsidRDefault="0034629A" w:rsidP="0034629A">
      <w:pPr>
        <w:pStyle w:val="TDC1"/>
        <w:rPr>
          <w:rFonts w:asciiTheme="minorHAnsi" w:eastAsiaTheme="minorEastAsia" w:hAnsiTheme="minorHAnsi" w:cstheme="minorBidi"/>
          <w:noProof/>
          <w:kern w:val="2"/>
          <w:sz w:val="24"/>
          <w:lang w:eastAsia="es-MX"/>
          <w14:ligatures w14:val="standardContextual"/>
        </w:rPr>
      </w:pPr>
      <w:hyperlink w:anchor="_Toc213749368" w:history="1">
        <w:r w:rsidRPr="00294830">
          <w:rPr>
            <w:rStyle w:val="Hipervnculo"/>
            <w:rFonts w:cs="Arial"/>
            <w:noProof/>
          </w:rPr>
          <w:t>3</w:t>
        </w:r>
        <w:r>
          <w:rPr>
            <w:rFonts w:asciiTheme="minorHAnsi" w:eastAsiaTheme="minorEastAsia" w:hAnsiTheme="minorHAnsi" w:cstheme="minorBidi"/>
            <w:noProof/>
            <w:kern w:val="2"/>
            <w:sz w:val="24"/>
            <w:lang w:eastAsia="es-MX"/>
            <w14:ligatures w14:val="standardContextual"/>
          </w:rPr>
          <w:tab/>
        </w:r>
        <w:r w:rsidRPr="00294830">
          <w:rPr>
            <w:rStyle w:val="Hipervnculo"/>
            <w:rFonts w:cs="Arial"/>
            <w:noProof/>
          </w:rPr>
          <w:t>Pruebas requeridas, método de evaluación y el resultado mínimo que debe obtenerse al ejecutar las pruebas.</w:t>
        </w:r>
        <w:r>
          <w:rPr>
            <w:noProof/>
            <w:webHidden/>
          </w:rPr>
          <w:tab/>
        </w:r>
        <w:r>
          <w:rPr>
            <w:noProof/>
            <w:webHidden/>
          </w:rPr>
          <w:fldChar w:fldCharType="begin"/>
        </w:r>
        <w:r>
          <w:rPr>
            <w:noProof/>
            <w:webHidden/>
          </w:rPr>
          <w:instrText xml:space="preserve"> PAGEREF _Toc213749368 \h </w:instrText>
        </w:r>
        <w:r>
          <w:rPr>
            <w:noProof/>
            <w:webHidden/>
          </w:rPr>
        </w:r>
        <w:r>
          <w:rPr>
            <w:noProof/>
            <w:webHidden/>
          </w:rPr>
          <w:fldChar w:fldCharType="separate"/>
        </w:r>
        <w:r>
          <w:rPr>
            <w:noProof/>
            <w:webHidden/>
          </w:rPr>
          <w:t>9</w:t>
        </w:r>
        <w:r>
          <w:rPr>
            <w:noProof/>
            <w:webHidden/>
          </w:rPr>
          <w:fldChar w:fldCharType="end"/>
        </w:r>
      </w:hyperlink>
    </w:p>
    <w:p w14:paraId="4349B0FF" w14:textId="4F1B265B" w:rsidR="0034629A" w:rsidRDefault="0034629A" w:rsidP="0034629A">
      <w:pPr>
        <w:pStyle w:val="TDC1"/>
        <w:rPr>
          <w:rFonts w:asciiTheme="minorHAnsi" w:eastAsiaTheme="minorEastAsia" w:hAnsiTheme="minorHAnsi" w:cstheme="minorBidi"/>
          <w:noProof/>
          <w:kern w:val="2"/>
          <w:sz w:val="24"/>
          <w:lang w:eastAsia="es-MX"/>
          <w14:ligatures w14:val="standardContextual"/>
        </w:rPr>
      </w:pPr>
      <w:hyperlink w:anchor="_Toc213749369" w:history="1">
        <w:r w:rsidRPr="00294830">
          <w:rPr>
            <w:rStyle w:val="Hipervnculo"/>
            <w:rFonts w:cs="Arial"/>
            <w:noProof/>
          </w:rPr>
          <w:t>4</w:t>
        </w:r>
        <w:r>
          <w:rPr>
            <w:rFonts w:asciiTheme="minorHAnsi" w:eastAsiaTheme="minorEastAsia" w:hAnsiTheme="minorHAnsi" w:cstheme="minorBidi"/>
            <w:noProof/>
            <w:kern w:val="2"/>
            <w:sz w:val="24"/>
            <w:lang w:eastAsia="es-MX"/>
            <w14:ligatures w14:val="standardContextual"/>
          </w:rPr>
          <w:tab/>
        </w:r>
        <w:r w:rsidRPr="00294830">
          <w:rPr>
            <w:rStyle w:val="Hipervnculo"/>
            <w:rFonts w:cs="Arial"/>
            <w:noProof/>
          </w:rPr>
          <w:t>Modificaciones de la especificación técnica de algún bien que no se encuentre regulado por el compendio nacional de insumos para la salud.</w:t>
        </w:r>
        <w:r>
          <w:rPr>
            <w:noProof/>
            <w:webHidden/>
          </w:rPr>
          <w:tab/>
        </w:r>
        <w:r>
          <w:rPr>
            <w:noProof/>
            <w:webHidden/>
          </w:rPr>
          <w:fldChar w:fldCharType="begin"/>
        </w:r>
        <w:r>
          <w:rPr>
            <w:noProof/>
            <w:webHidden/>
          </w:rPr>
          <w:instrText xml:space="preserve"> PAGEREF _Toc213749369 \h </w:instrText>
        </w:r>
        <w:r>
          <w:rPr>
            <w:noProof/>
            <w:webHidden/>
          </w:rPr>
        </w:r>
        <w:r>
          <w:rPr>
            <w:noProof/>
            <w:webHidden/>
          </w:rPr>
          <w:fldChar w:fldCharType="separate"/>
        </w:r>
        <w:r>
          <w:rPr>
            <w:noProof/>
            <w:webHidden/>
          </w:rPr>
          <w:t>9</w:t>
        </w:r>
        <w:r>
          <w:rPr>
            <w:noProof/>
            <w:webHidden/>
          </w:rPr>
          <w:fldChar w:fldCharType="end"/>
        </w:r>
      </w:hyperlink>
    </w:p>
    <w:p w14:paraId="7D180053" w14:textId="6578157F" w:rsidR="0034629A" w:rsidRDefault="0034629A" w:rsidP="0034629A">
      <w:pPr>
        <w:pStyle w:val="TDC1"/>
        <w:rPr>
          <w:rFonts w:asciiTheme="minorHAnsi" w:eastAsiaTheme="minorEastAsia" w:hAnsiTheme="minorHAnsi" w:cstheme="minorBidi"/>
          <w:noProof/>
          <w:kern w:val="2"/>
          <w:sz w:val="24"/>
          <w:lang w:eastAsia="es-MX"/>
          <w14:ligatures w14:val="standardContextual"/>
        </w:rPr>
      </w:pPr>
      <w:hyperlink w:anchor="_Toc213749370" w:history="1">
        <w:r w:rsidRPr="00294830">
          <w:rPr>
            <w:rStyle w:val="Hipervnculo"/>
            <w:rFonts w:cs="Arial"/>
            <w:noProof/>
          </w:rPr>
          <w:t>5</w:t>
        </w:r>
        <w:r>
          <w:rPr>
            <w:rFonts w:asciiTheme="minorHAnsi" w:eastAsiaTheme="minorEastAsia" w:hAnsiTheme="minorHAnsi" w:cstheme="minorBidi"/>
            <w:noProof/>
            <w:kern w:val="2"/>
            <w:sz w:val="24"/>
            <w:lang w:eastAsia="es-MX"/>
            <w14:ligatures w14:val="standardContextual"/>
          </w:rPr>
          <w:tab/>
        </w:r>
        <w:r w:rsidRPr="00294830">
          <w:rPr>
            <w:rStyle w:val="Hipervnculo"/>
            <w:rFonts w:cs="Arial"/>
            <w:noProof/>
          </w:rPr>
          <w:t>Modificaciones de la especificación técnica de un bien respecto de las estipuladas en el ejercicio anterior.</w:t>
        </w:r>
        <w:r>
          <w:rPr>
            <w:noProof/>
            <w:webHidden/>
          </w:rPr>
          <w:tab/>
        </w:r>
        <w:r>
          <w:rPr>
            <w:noProof/>
            <w:webHidden/>
          </w:rPr>
          <w:fldChar w:fldCharType="begin"/>
        </w:r>
        <w:r>
          <w:rPr>
            <w:noProof/>
            <w:webHidden/>
          </w:rPr>
          <w:instrText xml:space="preserve"> PAGEREF _Toc213749370 \h </w:instrText>
        </w:r>
        <w:r>
          <w:rPr>
            <w:noProof/>
            <w:webHidden/>
          </w:rPr>
        </w:r>
        <w:r>
          <w:rPr>
            <w:noProof/>
            <w:webHidden/>
          </w:rPr>
          <w:fldChar w:fldCharType="separate"/>
        </w:r>
        <w:r>
          <w:rPr>
            <w:noProof/>
            <w:webHidden/>
          </w:rPr>
          <w:t>9</w:t>
        </w:r>
        <w:r>
          <w:rPr>
            <w:noProof/>
            <w:webHidden/>
          </w:rPr>
          <w:fldChar w:fldCharType="end"/>
        </w:r>
      </w:hyperlink>
    </w:p>
    <w:p w14:paraId="1CD15A41" w14:textId="34600428" w:rsidR="0034629A" w:rsidRDefault="0034629A" w:rsidP="0034629A">
      <w:pPr>
        <w:pStyle w:val="TDC1"/>
        <w:rPr>
          <w:rFonts w:asciiTheme="minorHAnsi" w:eastAsiaTheme="minorEastAsia" w:hAnsiTheme="minorHAnsi" w:cstheme="minorBidi"/>
          <w:noProof/>
          <w:kern w:val="2"/>
          <w:sz w:val="24"/>
          <w:lang w:eastAsia="es-MX"/>
          <w14:ligatures w14:val="standardContextual"/>
        </w:rPr>
      </w:pPr>
      <w:hyperlink w:anchor="_Toc213749371" w:history="1">
        <w:r w:rsidRPr="00294830">
          <w:rPr>
            <w:rStyle w:val="Hipervnculo"/>
            <w:rFonts w:cs="Arial"/>
            <w:noProof/>
          </w:rPr>
          <w:t>6</w:t>
        </w:r>
        <w:r>
          <w:rPr>
            <w:rFonts w:asciiTheme="minorHAnsi" w:eastAsiaTheme="minorEastAsia" w:hAnsiTheme="minorHAnsi" w:cstheme="minorBidi"/>
            <w:noProof/>
            <w:kern w:val="2"/>
            <w:sz w:val="24"/>
            <w:lang w:eastAsia="es-MX"/>
            <w14:ligatures w14:val="standardContextual"/>
          </w:rPr>
          <w:tab/>
        </w:r>
        <w:r w:rsidRPr="00294830">
          <w:rPr>
            <w:rStyle w:val="Hipervnculo"/>
            <w:rFonts w:cs="Arial"/>
            <w:noProof/>
          </w:rPr>
          <w:t>Normas: Oficial Mexicana, Estándar (antes Mexicana), Internacional, de Referencia o Especificación Técnica, que resulte aplicable a los bienes o servicios requeridos.</w:t>
        </w:r>
        <w:r>
          <w:rPr>
            <w:noProof/>
            <w:webHidden/>
          </w:rPr>
          <w:tab/>
        </w:r>
        <w:r>
          <w:rPr>
            <w:noProof/>
            <w:webHidden/>
          </w:rPr>
          <w:fldChar w:fldCharType="begin"/>
        </w:r>
        <w:r>
          <w:rPr>
            <w:noProof/>
            <w:webHidden/>
          </w:rPr>
          <w:instrText xml:space="preserve"> PAGEREF _Toc213749371 \h </w:instrText>
        </w:r>
        <w:r>
          <w:rPr>
            <w:noProof/>
            <w:webHidden/>
          </w:rPr>
        </w:r>
        <w:r>
          <w:rPr>
            <w:noProof/>
            <w:webHidden/>
          </w:rPr>
          <w:fldChar w:fldCharType="separate"/>
        </w:r>
        <w:r>
          <w:rPr>
            <w:noProof/>
            <w:webHidden/>
          </w:rPr>
          <w:t>9</w:t>
        </w:r>
        <w:r>
          <w:rPr>
            <w:noProof/>
            <w:webHidden/>
          </w:rPr>
          <w:fldChar w:fldCharType="end"/>
        </w:r>
      </w:hyperlink>
    </w:p>
    <w:p w14:paraId="26802AE2" w14:textId="3C911C38" w:rsidR="0034629A" w:rsidRDefault="0034629A" w:rsidP="0034629A">
      <w:pPr>
        <w:pStyle w:val="TDC1"/>
        <w:rPr>
          <w:rFonts w:asciiTheme="minorHAnsi" w:eastAsiaTheme="minorEastAsia" w:hAnsiTheme="minorHAnsi" w:cstheme="minorBidi"/>
          <w:noProof/>
          <w:kern w:val="2"/>
          <w:sz w:val="24"/>
          <w:lang w:eastAsia="es-MX"/>
          <w14:ligatures w14:val="standardContextual"/>
        </w:rPr>
      </w:pPr>
      <w:hyperlink w:anchor="_Toc213749372" w:history="1">
        <w:r w:rsidRPr="00294830">
          <w:rPr>
            <w:rStyle w:val="Hipervnculo"/>
            <w:rFonts w:cs="Arial"/>
            <w:noProof/>
          </w:rPr>
          <w:t>7</w:t>
        </w:r>
        <w:r>
          <w:rPr>
            <w:rFonts w:asciiTheme="minorHAnsi" w:eastAsiaTheme="minorEastAsia" w:hAnsiTheme="minorHAnsi" w:cstheme="minorBidi"/>
            <w:noProof/>
            <w:kern w:val="2"/>
            <w:sz w:val="24"/>
            <w:lang w:eastAsia="es-MX"/>
            <w14:ligatures w14:val="standardContextual"/>
          </w:rPr>
          <w:tab/>
        </w:r>
        <w:r w:rsidRPr="00294830">
          <w:rPr>
            <w:rStyle w:val="Hipervnculo"/>
            <w:rFonts w:cs="Arial"/>
            <w:noProof/>
          </w:rPr>
          <w:t>Visitas a instalaciones.</w:t>
        </w:r>
        <w:r>
          <w:rPr>
            <w:noProof/>
            <w:webHidden/>
          </w:rPr>
          <w:tab/>
        </w:r>
        <w:r>
          <w:rPr>
            <w:noProof/>
            <w:webHidden/>
          </w:rPr>
          <w:fldChar w:fldCharType="begin"/>
        </w:r>
        <w:r>
          <w:rPr>
            <w:noProof/>
            <w:webHidden/>
          </w:rPr>
          <w:instrText xml:space="preserve"> PAGEREF _Toc213749372 \h </w:instrText>
        </w:r>
        <w:r>
          <w:rPr>
            <w:noProof/>
            <w:webHidden/>
          </w:rPr>
        </w:r>
        <w:r>
          <w:rPr>
            <w:noProof/>
            <w:webHidden/>
          </w:rPr>
          <w:fldChar w:fldCharType="separate"/>
        </w:r>
        <w:r>
          <w:rPr>
            <w:noProof/>
            <w:webHidden/>
          </w:rPr>
          <w:t>9</w:t>
        </w:r>
        <w:r>
          <w:rPr>
            <w:noProof/>
            <w:webHidden/>
          </w:rPr>
          <w:fldChar w:fldCharType="end"/>
        </w:r>
      </w:hyperlink>
    </w:p>
    <w:p w14:paraId="1DF9ED94" w14:textId="2913C75B" w:rsidR="0034629A" w:rsidRDefault="0034629A" w:rsidP="0034629A">
      <w:pPr>
        <w:pStyle w:val="TDC1"/>
        <w:rPr>
          <w:rFonts w:asciiTheme="minorHAnsi" w:eastAsiaTheme="minorEastAsia" w:hAnsiTheme="minorHAnsi" w:cstheme="minorBidi"/>
          <w:noProof/>
          <w:kern w:val="2"/>
          <w:sz w:val="24"/>
          <w:lang w:eastAsia="es-MX"/>
          <w14:ligatures w14:val="standardContextual"/>
        </w:rPr>
      </w:pPr>
      <w:hyperlink w:anchor="_Toc213749373" w:history="1">
        <w:r w:rsidRPr="00294830">
          <w:rPr>
            <w:rStyle w:val="Hipervnculo"/>
            <w:rFonts w:cs="Arial"/>
            <w:noProof/>
          </w:rPr>
          <w:t>8</w:t>
        </w:r>
        <w:r>
          <w:rPr>
            <w:rFonts w:asciiTheme="minorHAnsi" w:eastAsiaTheme="minorEastAsia" w:hAnsiTheme="minorHAnsi" w:cstheme="minorBidi"/>
            <w:noProof/>
            <w:kern w:val="2"/>
            <w:sz w:val="24"/>
            <w:lang w:eastAsia="es-MX"/>
            <w14:ligatures w14:val="standardContextual"/>
          </w:rPr>
          <w:tab/>
        </w:r>
        <w:r w:rsidRPr="00294830">
          <w:rPr>
            <w:rStyle w:val="Hipervnculo"/>
            <w:rFonts w:cs="Arial"/>
            <w:noProof/>
          </w:rPr>
          <w:t>Firmas de elaboración, revisión y aprobación</w:t>
        </w:r>
        <w:r>
          <w:rPr>
            <w:noProof/>
            <w:webHidden/>
          </w:rPr>
          <w:tab/>
        </w:r>
        <w:r>
          <w:rPr>
            <w:noProof/>
            <w:webHidden/>
          </w:rPr>
          <w:fldChar w:fldCharType="begin"/>
        </w:r>
        <w:r>
          <w:rPr>
            <w:noProof/>
            <w:webHidden/>
          </w:rPr>
          <w:instrText xml:space="preserve"> PAGEREF _Toc213749373 \h </w:instrText>
        </w:r>
        <w:r>
          <w:rPr>
            <w:noProof/>
            <w:webHidden/>
          </w:rPr>
        </w:r>
        <w:r>
          <w:rPr>
            <w:noProof/>
            <w:webHidden/>
          </w:rPr>
          <w:fldChar w:fldCharType="separate"/>
        </w:r>
        <w:r>
          <w:rPr>
            <w:noProof/>
            <w:webHidden/>
          </w:rPr>
          <w:t>9</w:t>
        </w:r>
        <w:r>
          <w:rPr>
            <w:noProof/>
            <w:webHidden/>
          </w:rPr>
          <w:fldChar w:fldCharType="end"/>
        </w:r>
      </w:hyperlink>
    </w:p>
    <w:p w14:paraId="31577CD4" w14:textId="181C1990" w:rsidR="00571097" w:rsidRPr="003F45F6" w:rsidRDefault="00891C2E" w:rsidP="003F45F6">
      <w:pPr>
        <w:pStyle w:val="TDC2"/>
        <w:tabs>
          <w:tab w:val="left" w:pos="720"/>
          <w:tab w:val="right" w:leader="dot" w:pos="8828"/>
        </w:tabs>
        <w:spacing w:line="240" w:lineRule="auto"/>
        <w:rPr>
          <w:rFonts w:cs="Arial"/>
          <w:b/>
          <w:bCs/>
          <w:i/>
          <w:szCs w:val="20"/>
          <w:lang w:val="es-ES"/>
        </w:rPr>
      </w:pPr>
      <w:r w:rsidRPr="003F45F6">
        <w:rPr>
          <w:rStyle w:val="Hipervnculo"/>
          <w:rFonts w:cs="Arial"/>
          <w:noProof/>
          <w:color w:val="auto"/>
          <w:szCs w:val="20"/>
        </w:rPr>
        <w:fldChar w:fldCharType="end"/>
      </w:r>
      <w:r w:rsidR="00571097" w:rsidRPr="003F45F6">
        <w:rPr>
          <w:rFonts w:cs="Arial"/>
          <w:b/>
          <w:bCs/>
          <w:i/>
          <w:szCs w:val="20"/>
          <w:lang w:val="es-ES"/>
        </w:rPr>
        <w:br w:type="page"/>
      </w:r>
    </w:p>
    <w:p w14:paraId="3BDC6DC4" w14:textId="77777777" w:rsidR="00044552" w:rsidRPr="003F45F6" w:rsidRDefault="00044552" w:rsidP="003F45F6">
      <w:pPr>
        <w:pStyle w:val="Estilo6"/>
        <w:spacing w:before="0" w:after="0" w:line="240" w:lineRule="auto"/>
        <w:rPr>
          <w:rFonts w:cs="Arial"/>
          <w:sz w:val="20"/>
          <w:szCs w:val="20"/>
        </w:rPr>
      </w:pPr>
      <w:bookmarkStart w:id="1" w:name="_Toc207715204"/>
      <w:bookmarkStart w:id="2" w:name="_Toc213749357"/>
      <w:r w:rsidRPr="003F45F6">
        <w:rPr>
          <w:rFonts w:cs="Arial"/>
          <w:sz w:val="20"/>
          <w:szCs w:val="20"/>
        </w:rPr>
        <w:lastRenderedPageBreak/>
        <w:t>Objetivo del documento</w:t>
      </w:r>
      <w:bookmarkEnd w:id="1"/>
      <w:bookmarkEnd w:id="2"/>
    </w:p>
    <w:p w14:paraId="6B7D14BF" w14:textId="77777777" w:rsidR="007A7FC4" w:rsidRDefault="007A7FC4" w:rsidP="003F45F6">
      <w:pPr>
        <w:spacing w:line="240" w:lineRule="auto"/>
        <w:rPr>
          <w:rFonts w:cs="Arial"/>
          <w:szCs w:val="20"/>
        </w:rPr>
      </w:pPr>
    </w:p>
    <w:p w14:paraId="4B9136BF" w14:textId="4504FD7A" w:rsidR="00044552" w:rsidRPr="003F45F6" w:rsidRDefault="00044552" w:rsidP="003F45F6">
      <w:pPr>
        <w:spacing w:line="240" w:lineRule="auto"/>
        <w:rPr>
          <w:rFonts w:cs="Arial"/>
          <w:szCs w:val="20"/>
        </w:rPr>
      </w:pPr>
      <w:r w:rsidRPr="003F45F6">
        <w:rPr>
          <w:rFonts w:cs="Arial"/>
          <w:szCs w:val="20"/>
        </w:rPr>
        <w:t>Precisar las características técnicas que se requieren de los bienes o servicios objeto de la contratación, así como la oportunidad con que son requeridos, y que forma parte integrante del contrato o pedido.</w:t>
      </w:r>
    </w:p>
    <w:p w14:paraId="1CEE2A56" w14:textId="77777777" w:rsidR="00044552" w:rsidRPr="003F45F6" w:rsidRDefault="00044552" w:rsidP="003F45F6">
      <w:pPr>
        <w:spacing w:line="240" w:lineRule="auto"/>
        <w:rPr>
          <w:rFonts w:cs="Arial"/>
          <w:szCs w:val="20"/>
        </w:rPr>
      </w:pPr>
    </w:p>
    <w:p w14:paraId="22541589" w14:textId="77777777" w:rsidR="00044552" w:rsidRPr="003F45F6" w:rsidRDefault="00044552" w:rsidP="003F45F6">
      <w:pPr>
        <w:pStyle w:val="Estilo6"/>
        <w:spacing w:before="0" w:after="0" w:line="240" w:lineRule="auto"/>
        <w:rPr>
          <w:rFonts w:cs="Arial"/>
          <w:sz w:val="20"/>
          <w:szCs w:val="20"/>
        </w:rPr>
      </w:pPr>
      <w:bookmarkStart w:id="3" w:name="_Toc207715205"/>
      <w:bookmarkStart w:id="4" w:name="_Toc213749358"/>
      <w:r w:rsidRPr="003F45F6">
        <w:rPr>
          <w:rFonts w:cs="Arial"/>
          <w:sz w:val="20"/>
          <w:szCs w:val="20"/>
        </w:rPr>
        <w:t>Descripción amplia y detallada de los bienes a adquirir o arrendar o servicios solicitados.</w:t>
      </w:r>
      <w:bookmarkEnd w:id="3"/>
      <w:bookmarkEnd w:id="4"/>
    </w:p>
    <w:p w14:paraId="0258587A" w14:textId="77777777" w:rsidR="003F45F6" w:rsidRDefault="003F45F6" w:rsidP="003F45F6">
      <w:pPr>
        <w:spacing w:line="240" w:lineRule="auto"/>
        <w:rPr>
          <w:rFonts w:cs="Arial"/>
          <w:szCs w:val="20"/>
        </w:rPr>
      </w:pPr>
    </w:p>
    <w:p w14:paraId="18842225" w14:textId="46108202" w:rsidR="00044552" w:rsidRPr="003F45F6" w:rsidRDefault="00044552" w:rsidP="003F45F6">
      <w:pPr>
        <w:spacing w:line="240" w:lineRule="auto"/>
        <w:rPr>
          <w:rFonts w:cs="Arial"/>
          <w:szCs w:val="20"/>
        </w:rPr>
      </w:pPr>
      <w:r w:rsidRPr="003F45F6">
        <w:rPr>
          <w:rFonts w:cs="Arial"/>
          <w:szCs w:val="20"/>
        </w:rPr>
        <w:t>La clave del Clasificador Único de las Contrataciones Públicas (CUCOP) de los bienes a adquirir o arrendar o servicios solicitados se identifica en la siguiente tabla:</w:t>
      </w:r>
    </w:p>
    <w:p w14:paraId="201EB2D8" w14:textId="77777777" w:rsidR="00044552" w:rsidRPr="003F45F6" w:rsidRDefault="00044552" w:rsidP="003F45F6">
      <w:pPr>
        <w:spacing w:line="240" w:lineRule="auto"/>
        <w:rPr>
          <w:rFonts w:cs="Arial"/>
          <w:b/>
          <w:bCs/>
          <w:szCs w:val="20"/>
        </w:rPr>
      </w:pPr>
    </w:p>
    <w:tbl>
      <w:tblPr>
        <w:tblStyle w:val="Tablaconcuadrcula"/>
        <w:tblW w:w="8885" w:type="dxa"/>
        <w:tblCellMar>
          <w:top w:w="51" w:type="dxa"/>
          <w:left w:w="51" w:type="dxa"/>
          <w:bottom w:w="51" w:type="dxa"/>
          <w:right w:w="51" w:type="dxa"/>
        </w:tblCellMar>
        <w:tblLook w:val="04A0" w:firstRow="1" w:lastRow="0" w:firstColumn="1" w:lastColumn="0" w:noHBand="0" w:noVBand="1"/>
      </w:tblPr>
      <w:tblGrid>
        <w:gridCol w:w="2819"/>
        <w:gridCol w:w="6066"/>
      </w:tblGrid>
      <w:tr w:rsidR="00044552" w:rsidRPr="003F45F6" w14:paraId="61133658" w14:textId="77777777" w:rsidTr="007A7FC4">
        <w:trPr>
          <w:trHeight w:val="142"/>
        </w:trPr>
        <w:tc>
          <w:tcPr>
            <w:tcW w:w="281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54BFD44C" w14:textId="77777777" w:rsidR="00044552" w:rsidRPr="003F45F6" w:rsidRDefault="00044552" w:rsidP="003F45F6">
            <w:pPr>
              <w:spacing w:line="240" w:lineRule="auto"/>
              <w:rPr>
                <w:rFonts w:cs="Arial"/>
                <w:b/>
                <w:bCs/>
                <w:szCs w:val="20"/>
              </w:rPr>
            </w:pPr>
            <w:r w:rsidRPr="003F45F6">
              <w:rPr>
                <w:rFonts w:cs="Arial"/>
                <w:b/>
                <w:bCs/>
                <w:szCs w:val="20"/>
              </w:rPr>
              <w:t>Clave CUCOP</w:t>
            </w:r>
          </w:p>
        </w:tc>
        <w:tc>
          <w:tcPr>
            <w:tcW w:w="6066" w:type="dxa"/>
            <w:tcBorders>
              <w:top w:val="single" w:sz="4" w:space="0" w:color="auto"/>
              <w:left w:val="single" w:sz="4" w:space="0" w:color="auto"/>
              <w:bottom w:val="single" w:sz="4" w:space="0" w:color="auto"/>
              <w:right w:val="single" w:sz="4" w:space="0" w:color="auto"/>
            </w:tcBorders>
            <w:vAlign w:val="center"/>
            <w:hideMark/>
          </w:tcPr>
          <w:p w14:paraId="5E403A8E" w14:textId="4DC83B80" w:rsidR="00044552" w:rsidRPr="003F45F6" w:rsidRDefault="00044552" w:rsidP="003F45F6">
            <w:pPr>
              <w:spacing w:line="240" w:lineRule="auto"/>
              <w:rPr>
                <w:rFonts w:cs="Arial"/>
                <w:szCs w:val="20"/>
              </w:rPr>
            </w:pPr>
            <w:r w:rsidRPr="003F45F6">
              <w:rPr>
                <w:rFonts w:cs="Arial"/>
                <w:szCs w:val="20"/>
              </w:rPr>
              <w:t>33300009</w:t>
            </w:r>
          </w:p>
        </w:tc>
      </w:tr>
      <w:tr w:rsidR="00044552" w:rsidRPr="003F45F6" w14:paraId="3B319CA3" w14:textId="77777777" w:rsidTr="007A7FC4">
        <w:trPr>
          <w:trHeight w:val="142"/>
        </w:trPr>
        <w:tc>
          <w:tcPr>
            <w:tcW w:w="281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3918C93A" w14:textId="77777777" w:rsidR="00044552" w:rsidRPr="003F45F6" w:rsidRDefault="00044552" w:rsidP="003F45F6">
            <w:pPr>
              <w:spacing w:line="240" w:lineRule="auto"/>
              <w:rPr>
                <w:rFonts w:cs="Arial"/>
                <w:b/>
                <w:bCs/>
                <w:szCs w:val="20"/>
              </w:rPr>
            </w:pPr>
            <w:r w:rsidRPr="003F45F6">
              <w:rPr>
                <w:rFonts w:cs="Arial"/>
                <w:b/>
                <w:bCs/>
                <w:szCs w:val="20"/>
              </w:rPr>
              <w:t>Descripción</w:t>
            </w:r>
          </w:p>
        </w:tc>
        <w:tc>
          <w:tcPr>
            <w:tcW w:w="6066" w:type="dxa"/>
            <w:tcBorders>
              <w:top w:val="single" w:sz="4" w:space="0" w:color="auto"/>
              <w:left w:val="single" w:sz="4" w:space="0" w:color="auto"/>
              <w:bottom w:val="single" w:sz="4" w:space="0" w:color="auto"/>
              <w:right w:val="single" w:sz="4" w:space="0" w:color="auto"/>
            </w:tcBorders>
            <w:vAlign w:val="center"/>
            <w:hideMark/>
          </w:tcPr>
          <w:p w14:paraId="06EC8832" w14:textId="599B9D89" w:rsidR="00044552" w:rsidRPr="003F45F6" w:rsidRDefault="00C71782" w:rsidP="003F45F6">
            <w:pPr>
              <w:spacing w:line="240" w:lineRule="auto"/>
              <w:rPr>
                <w:rFonts w:cs="Arial"/>
                <w:szCs w:val="20"/>
              </w:rPr>
            </w:pPr>
            <w:r w:rsidRPr="003F45F6">
              <w:rPr>
                <w:rFonts w:cs="Arial"/>
                <w:szCs w:val="20"/>
              </w:rPr>
              <w:t xml:space="preserve">Mantenimiento y/o soporte a sistemas y/o </w:t>
            </w:r>
            <w:r w:rsidR="003F45F6">
              <w:rPr>
                <w:rFonts w:cs="Arial"/>
                <w:szCs w:val="20"/>
              </w:rPr>
              <w:t xml:space="preserve">programas ya existentes </w:t>
            </w:r>
          </w:p>
        </w:tc>
      </w:tr>
      <w:tr w:rsidR="00044552" w:rsidRPr="003F45F6" w14:paraId="1445E3FE" w14:textId="77777777" w:rsidTr="007A7FC4">
        <w:trPr>
          <w:trHeight w:val="142"/>
        </w:trPr>
        <w:tc>
          <w:tcPr>
            <w:tcW w:w="281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7952F513" w14:textId="77777777" w:rsidR="00044552" w:rsidRPr="003F45F6" w:rsidRDefault="00044552" w:rsidP="003F45F6">
            <w:pPr>
              <w:spacing w:line="240" w:lineRule="auto"/>
              <w:rPr>
                <w:rFonts w:cs="Arial"/>
                <w:b/>
                <w:bCs/>
                <w:szCs w:val="20"/>
              </w:rPr>
            </w:pPr>
            <w:r w:rsidRPr="003F45F6">
              <w:rPr>
                <w:rFonts w:cs="Arial"/>
                <w:b/>
                <w:bCs/>
                <w:szCs w:val="20"/>
              </w:rPr>
              <w:t>Unidad de medida</w:t>
            </w:r>
          </w:p>
        </w:tc>
        <w:tc>
          <w:tcPr>
            <w:tcW w:w="6066" w:type="dxa"/>
            <w:tcBorders>
              <w:top w:val="single" w:sz="4" w:space="0" w:color="auto"/>
              <w:left w:val="single" w:sz="4" w:space="0" w:color="auto"/>
              <w:bottom w:val="single" w:sz="4" w:space="0" w:color="auto"/>
              <w:right w:val="single" w:sz="4" w:space="0" w:color="auto"/>
            </w:tcBorders>
            <w:vAlign w:val="center"/>
            <w:hideMark/>
          </w:tcPr>
          <w:p w14:paraId="7E90CE43" w14:textId="77777777" w:rsidR="00044552" w:rsidRPr="003F45F6" w:rsidRDefault="00044552" w:rsidP="003F45F6">
            <w:pPr>
              <w:spacing w:line="240" w:lineRule="auto"/>
              <w:rPr>
                <w:rFonts w:cs="Arial"/>
                <w:szCs w:val="20"/>
              </w:rPr>
            </w:pPr>
            <w:r w:rsidRPr="003F45F6">
              <w:rPr>
                <w:rFonts w:cs="Arial"/>
                <w:szCs w:val="20"/>
              </w:rPr>
              <w:t>Servicio</w:t>
            </w:r>
          </w:p>
        </w:tc>
      </w:tr>
      <w:tr w:rsidR="00044552" w:rsidRPr="003F45F6" w14:paraId="6F850988" w14:textId="77777777" w:rsidTr="007A7FC4">
        <w:trPr>
          <w:trHeight w:val="142"/>
        </w:trPr>
        <w:tc>
          <w:tcPr>
            <w:tcW w:w="281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5848404B" w14:textId="77777777" w:rsidR="00044552" w:rsidRPr="003F45F6" w:rsidRDefault="00044552" w:rsidP="003F45F6">
            <w:pPr>
              <w:spacing w:line="240" w:lineRule="auto"/>
              <w:rPr>
                <w:rFonts w:cs="Arial"/>
                <w:b/>
                <w:bCs/>
                <w:szCs w:val="20"/>
              </w:rPr>
            </w:pPr>
            <w:r w:rsidRPr="003F45F6">
              <w:rPr>
                <w:rFonts w:cs="Arial"/>
                <w:b/>
                <w:bCs/>
                <w:szCs w:val="20"/>
              </w:rPr>
              <w:t>Partida específica (COG)</w:t>
            </w:r>
          </w:p>
        </w:tc>
        <w:tc>
          <w:tcPr>
            <w:tcW w:w="6066" w:type="dxa"/>
            <w:tcBorders>
              <w:top w:val="single" w:sz="4" w:space="0" w:color="auto"/>
              <w:left w:val="single" w:sz="4" w:space="0" w:color="auto"/>
              <w:bottom w:val="single" w:sz="4" w:space="0" w:color="auto"/>
              <w:right w:val="single" w:sz="4" w:space="0" w:color="auto"/>
            </w:tcBorders>
            <w:vAlign w:val="center"/>
            <w:hideMark/>
          </w:tcPr>
          <w:p w14:paraId="66D75FDA" w14:textId="11119E74" w:rsidR="00044552" w:rsidRPr="003F45F6" w:rsidRDefault="007A7FC4" w:rsidP="003F45F6">
            <w:pPr>
              <w:spacing w:line="240" w:lineRule="auto"/>
              <w:rPr>
                <w:rFonts w:cs="Arial"/>
                <w:szCs w:val="20"/>
              </w:rPr>
            </w:pPr>
            <w:r>
              <w:rPr>
                <w:rFonts w:cs="Arial"/>
                <w:szCs w:val="20"/>
              </w:rPr>
              <w:t>3271</w:t>
            </w:r>
            <w:r w:rsidR="00044552" w:rsidRPr="003F45F6">
              <w:rPr>
                <w:rFonts w:cs="Arial"/>
                <w:szCs w:val="20"/>
              </w:rPr>
              <w:t xml:space="preserve"> – </w:t>
            </w:r>
            <w:r w:rsidR="003F45F6" w:rsidRPr="003F45F6">
              <w:rPr>
                <w:rFonts w:cs="Arial"/>
                <w:szCs w:val="20"/>
              </w:rPr>
              <w:t>Mantenimiento y actualización de licencias</w:t>
            </w:r>
            <w:r>
              <w:rPr>
                <w:rFonts w:cs="Arial"/>
                <w:szCs w:val="20"/>
              </w:rPr>
              <w:t xml:space="preserve"> corporativas y programas </w:t>
            </w:r>
          </w:p>
        </w:tc>
      </w:tr>
      <w:tr w:rsidR="00044552" w:rsidRPr="003F45F6" w14:paraId="3F746F93" w14:textId="77777777" w:rsidTr="007A7FC4">
        <w:trPr>
          <w:trHeight w:val="142"/>
        </w:trPr>
        <w:tc>
          <w:tcPr>
            <w:tcW w:w="281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5DCB905A" w14:textId="77777777" w:rsidR="00044552" w:rsidRPr="003F45F6" w:rsidRDefault="00044552" w:rsidP="003F45F6">
            <w:pPr>
              <w:spacing w:line="240" w:lineRule="auto"/>
              <w:rPr>
                <w:rFonts w:cs="Arial"/>
                <w:b/>
                <w:bCs/>
                <w:szCs w:val="20"/>
              </w:rPr>
            </w:pPr>
            <w:r w:rsidRPr="003F45F6">
              <w:rPr>
                <w:rFonts w:cs="Arial"/>
                <w:b/>
                <w:bCs/>
                <w:szCs w:val="20"/>
              </w:rPr>
              <w:t>Objetivo del contrato</w:t>
            </w:r>
          </w:p>
        </w:tc>
        <w:tc>
          <w:tcPr>
            <w:tcW w:w="6066" w:type="dxa"/>
            <w:tcBorders>
              <w:top w:val="single" w:sz="4" w:space="0" w:color="auto"/>
              <w:left w:val="single" w:sz="4" w:space="0" w:color="auto"/>
              <w:bottom w:val="single" w:sz="4" w:space="0" w:color="auto"/>
              <w:right w:val="single" w:sz="4" w:space="0" w:color="auto"/>
            </w:tcBorders>
            <w:vAlign w:val="center"/>
            <w:hideMark/>
          </w:tcPr>
          <w:p w14:paraId="656DC6E7" w14:textId="77777777" w:rsidR="00044552" w:rsidRPr="003F45F6" w:rsidRDefault="00044552" w:rsidP="003F45F6">
            <w:pPr>
              <w:spacing w:line="240" w:lineRule="auto"/>
              <w:rPr>
                <w:rFonts w:cs="Arial"/>
                <w:szCs w:val="20"/>
              </w:rPr>
            </w:pPr>
            <w:r w:rsidRPr="003F45F6">
              <w:rPr>
                <w:rFonts w:cs="Arial"/>
                <w:szCs w:val="20"/>
              </w:rPr>
              <w:t>Contribuir a la atención integral de derechohabientes, contribuyentes y población en general, mediante la continuidad operativa de un mecanismo no presencial que facilite el acceso a trámites, servicios e información institucional del IMSS, garantizando su disponibilidad, eficiencia y calidad.</w:t>
            </w:r>
          </w:p>
        </w:tc>
      </w:tr>
    </w:tbl>
    <w:p w14:paraId="70E92434" w14:textId="77777777" w:rsidR="00044552" w:rsidRPr="003F45F6" w:rsidRDefault="00044552" w:rsidP="003F45F6">
      <w:pPr>
        <w:spacing w:line="240" w:lineRule="auto"/>
        <w:rPr>
          <w:rFonts w:cs="Arial"/>
          <w:b/>
          <w:bCs/>
          <w:szCs w:val="20"/>
        </w:rPr>
      </w:pPr>
    </w:p>
    <w:p w14:paraId="29E5D2F4" w14:textId="77777777" w:rsidR="00044552" w:rsidRPr="003F45F6" w:rsidRDefault="00044552" w:rsidP="003F45F6">
      <w:pPr>
        <w:pStyle w:val="Estilo5"/>
        <w:spacing w:before="0" w:after="0" w:line="240" w:lineRule="auto"/>
        <w:rPr>
          <w:sz w:val="20"/>
          <w:szCs w:val="20"/>
        </w:rPr>
      </w:pPr>
      <w:bookmarkStart w:id="5" w:name="_Toc207715206"/>
      <w:bookmarkStart w:id="6" w:name="_Toc213749359"/>
      <w:r w:rsidRPr="003F45F6">
        <w:rPr>
          <w:sz w:val="20"/>
          <w:szCs w:val="20"/>
        </w:rPr>
        <w:t>Alcance</w:t>
      </w:r>
      <w:bookmarkEnd w:id="5"/>
      <w:bookmarkEnd w:id="6"/>
    </w:p>
    <w:p w14:paraId="34A20116" w14:textId="77777777" w:rsidR="003F45F6" w:rsidRDefault="003F45F6" w:rsidP="003F45F6">
      <w:pPr>
        <w:spacing w:line="240" w:lineRule="auto"/>
        <w:rPr>
          <w:rFonts w:cs="Arial"/>
          <w:szCs w:val="20"/>
        </w:rPr>
      </w:pPr>
    </w:p>
    <w:p w14:paraId="70DAA56B" w14:textId="200D2DC7" w:rsidR="00044552" w:rsidRDefault="00044552" w:rsidP="003F45F6">
      <w:pPr>
        <w:spacing w:line="240" w:lineRule="auto"/>
        <w:rPr>
          <w:rFonts w:cs="Arial"/>
          <w:szCs w:val="20"/>
        </w:rPr>
      </w:pPr>
      <w:r w:rsidRPr="003F45F6">
        <w:rPr>
          <w:rFonts w:cs="Arial"/>
          <w:szCs w:val="20"/>
        </w:rPr>
        <w:t>Se deberá suministrar la partida única del servicio CCIMSS, para lo cual EL PROVEEDOR deberá instalar, implementar, desarrollar, administrar y operar el servicio en instalaciones propias del PROVEEDOR y en las que indique el IMSS donde se cuenta con espacio para instalar los servicios del presente proceso de contratación, lo anterior de conformidad con lo establecido en el presente Anexo Técnico</w:t>
      </w:r>
      <w:r w:rsidR="003F45F6">
        <w:rPr>
          <w:rFonts w:cs="Arial"/>
          <w:szCs w:val="20"/>
        </w:rPr>
        <w:t>.</w:t>
      </w:r>
    </w:p>
    <w:p w14:paraId="35B94808" w14:textId="77777777" w:rsidR="003F45F6" w:rsidRDefault="003F45F6" w:rsidP="003F45F6">
      <w:pPr>
        <w:spacing w:line="240" w:lineRule="auto"/>
        <w:rPr>
          <w:rFonts w:cs="Arial"/>
          <w:szCs w:val="20"/>
        </w:rPr>
      </w:pPr>
    </w:p>
    <w:p w14:paraId="2545BFE4" w14:textId="77777777" w:rsidR="00AC3367" w:rsidRDefault="00AC3367" w:rsidP="00AC3367">
      <w:pPr>
        <w:spacing w:line="240" w:lineRule="auto"/>
        <w:rPr>
          <w:rFonts w:cs="Arial"/>
          <w:szCs w:val="20"/>
        </w:rPr>
      </w:pPr>
      <w:r w:rsidRPr="003F45F6">
        <w:rPr>
          <w:rFonts w:cs="Arial"/>
          <w:szCs w:val="20"/>
        </w:rPr>
        <w:t>Se requiere del proveedor del Servicio de Soporte Técnico y Mantenimiento de la Plataforma Tecnología Oracle en el Instituto Mexicano del Seguro Social, con lo cual la Dirección de Innovación y Desarrollo Tecnológico, deberá de asegurar la integridad de la información contenida en las bases de datos institucionales, así como en los sistemas de Incorporación, Recaudación, Administración, Prestaciones Médicas, Prestaciones Económicas y Sociales y Sistemas de Finanzas entre los cuales se encuentra el sistema de Planeación de Recursos Institucionales (PREI );  así como la ejecución de accesos seguros a la información institucional mediante la administración del instituto para generar usuarios autorizados a la disponibilidad diaria de los sistemas instalados en la plataforma tecnológica Oracle.</w:t>
      </w:r>
    </w:p>
    <w:p w14:paraId="12D18931" w14:textId="77777777" w:rsidR="00AC3367" w:rsidRPr="003F45F6" w:rsidRDefault="00AC3367" w:rsidP="003F45F6">
      <w:pPr>
        <w:spacing w:line="240" w:lineRule="auto"/>
        <w:rPr>
          <w:rFonts w:cs="Arial"/>
          <w:szCs w:val="20"/>
        </w:rPr>
      </w:pPr>
    </w:p>
    <w:p w14:paraId="40E756A8" w14:textId="1CCAAC45" w:rsidR="00675927" w:rsidRPr="003F45F6" w:rsidRDefault="00675927" w:rsidP="003F45F6">
      <w:pPr>
        <w:pStyle w:val="Estilo3"/>
        <w:spacing w:before="0" w:after="0" w:line="240" w:lineRule="auto"/>
        <w:rPr>
          <w:rFonts w:cs="Arial"/>
          <w:sz w:val="20"/>
          <w:szCs w:val="20"/>
        </w:rPr>
      </w:pPr>
      <w:bookmarkStart w:id="7" w:name="_Toc213749360"/>
      <w:r w:rsidRPr="003F45F6">
        <w:rPr>
          <w:rFonts w:cs="Arial"/>
          <w:sz w:val="20"/>
          <w:szCs w:val="20"/>
        </w:rPr>
        <w:t>Objetivo</w:t>
      </w:r>
      <w:bookmarkEnd w:id="7"/>
    </w:p>
    <w:p w14:paraId="47FDBF88" w14:textId="77777777" w:rsidR="003F45F6" w:rsidRDefault="003F45F6" w:rsidP="003F45F6">
      <w:pPr>
        <w:spacing w:line="240" w:lineRule="auto"/>
        <w:rPr>
          <w:rFonts w:cs="Arial"/>
          <w:szCs w:val="20"/>
        </w:rPr>
      </w:pPr>
    </w:p>
    <w:p w14:paraId="6BA312AE" w14:textId="1246FA51" w:rsidR="00675927" w:rsidRDefault="00675927" w:rsidP="003F45F6">
      <w:pPr>
        <w:spacing w:line="240" w:lineRule="auto"/>
        <w:rPr>
          <w:rFonts w:cs="Arial"/>
          <w:szCs w:val="20"/>
        </w:rPr>
      </w:pPr>
      <w:r w:rsidRPr="003F45F6">
        <w:rPr>
          <w:rFonts w:cs="Arial"/>
          <w:szCs w:val="20"/>
        </w:rPr>
        <w:t>Garantizar la funcionalidad de la Plataforma Tecnológica Oracle en el Instituto Mexicano del Seguro Social en la que se encuentran instalados los servicios sustantivos de Incorporación, Recaudación, Administración, Prestaciones Médicas, Económicas y Sociales y Finanzas en el Instituto Mexicano del Seguro Social.</w:t>
      </w:r>
    </w:p>
    <w:p w14:paraId="438D1886" w14:textId="77777777" w:rsidR="003F45F6" w:rsidRDefault="003F45F6" w:rsidP="003F45F6">
      <w:pPr>
        <w:spacing w:line="240" w:lineRule="auto"/>
        <w:rPr>
          <w:rFonts w:cs="Arial"/>
          <w:szCs w:val="20"/>
        </w:rPr>
      </w:pPr>
    </w:p>
    <w:p w14:paraId="592C6EE2" w14:textId="77777777" w:rsidR="003F45F6" w:rsidRPr="003F45F6" w:rsidRDefault="003F45F6" w:rsidP="003F45F6">
      <w:pPr>
        <w:spacing w:line="240" w:lineRule="auto"/>
        <w:rPr>
          <w:rFonts w:cs="Arial"/>
          <w:szCs w:val="20"/>
        </w:rPr>
      </w:pPr>
    </w:p>
    <w:p w14:paraId="11FF6523" w14:textId="54FEA964" w:rsidR="00675927" w:rsidRDefault="00675927" w:rsidP="003F45F6">
      <w:pPr>
        <w:pStyle w:val="Estilo3"/>
        <w:spacing w:before="0" w:after="0" w:line="240" w:lineRule="auto"/>
        <w:rPr>
          <w:rFonts w:cs="Arial"/>
          <w:sz w:val="20"/>
          <w:szCs w:val="20"/>
        </w:rPr>
      </w:pPr>
      <w:bookmarkStart w:id="8" w:name="_Toc213749361"/>
      <w:r w:rsidRPr="003F45F6">
        <w:rPr>
          <w:rFonts w:cs="Arial"/>
          <w:sz w:val="20"/>
          <w:szCs w:val="20"/>
        </w:rPr>
        <w:t>Requerimientos técnicos</w:t>
      </w:r>
      <w:bookmarkEnd w:id="8"/>
    </w:p>
    <w:p w14:paraId="41E4457D" w14:textId="77777777" w:rsidR="003F45F6" w:rsidRPr="003F45F6" w:rsidRDefault="003F45F6" w:rsidP="003F45F6">
      <w:pPr>
        <w:pStyle w:val="Estilo3"/>
        <w:numPr>
          <w:ilvl w:val="0"/>
          <w:numId w:val="0"/>
        </w:numPr>
        <w:spacing w:before="0" w:after="0" w:line="240" w:lineRule="auto"/>
        <w:ind w:left="720"/>
        <w:rPr>
          <w:rFonts w:cs="Arial"/>
          <w:sz w:val="20"/>
          <w:szCs w:val="20"/>
        </w:rPr>
      </w:pPr>
    </w:p>
    <w:tbl>
      <w:tblPr>
        <w:tblStyle w:val="Tablaconcuadrcula1clara"/>
        <w:tblW w:w="8787" w:type="dxa"/>
        <w:jc w:val="center"/>
        <w:tblLook w:val="04A0" w:firstRow="1" w:lastRow="0" w:firstColumn="1" w:lastColumn="0" w:noHBand="0" w:noVBand="1"/>
      </w:tblPr>
      <w:tblGrid>
        <w:gridCol w:w="1535"/>
        <w:gridCol w:w="1784"/>
        <w:gridCol w:w="4300"/>
        <w:gridCol w:w="1168"/>
      </w:tblGrid>
      <w:tr w:rsidR="00675927" w:rsidRPr="003F45F6" w14:paraId="70A9E9F1" w14:textId="77777777" w:rsidTr="003F45F6">
        <w:trPr>
          <w:cnfStyle w:val="100000000000" w:firstRow="1" w:lastRow="0" w:firstColumn="0" w:lastColumn="0" w:oddVBand="0" w:evenVBand="0" w:oddHBand="0" w:evenHBand="0" w:firstRowFirstColumn="0" w:firstRowLastColumn="0" w:lastRowFirstColumn="0" w:lastRowLastColumn="0"/>
          <w:trHeight w:val="121"/>
          <w:tblHeader/>
          <w:jc w:val="center"/>
        </w:trPr>
        <w:tc>
          <w:tcPr>
            <w:cnfStyle w:val="001000000000" w:firstRow="0" w:lastRow="0" w:firstColumn="1" w:lastColumn="0" w:oddVBand="0" w:evenVBand="0" w:oddHBand="0" w:evenHBand="0" w:firstRowFirstColumn="0" w:firstRowLastColumn="0" w:lastRowFirstColumn="0" w:lastRowLastColumn="0"/>
            <w:tcW w:w="1535" w:type="dxa"/>
            <w:shd w:val="clear" w:color="auto" w:fill="006666"/>
            <w:vAlign w:val="center"/>
          </w:tcPr>
          <w:p w14:paraId="13AC0C50" w14:textId="4F846BE4" w:rsidR="00675927" w:rsidRPr="003F45F6" w:rsidRDefault="00675927" w:rsidP="003F45F6">
            <w:pPr>
              <w:spacing w:line="240" w:lineRule="auto"/>
              <w:jc w:val="center"/>
              <w:rPr>
                <w:rFonts w:cs="Arial"/>
                <w:iCs/>
                <w:color w:val="FFFFFF" w:themeColor="background1"/>
                <w:szCs w:val="20"/>
              </w:rPr>
            </w:pPr>
            <w:r w:rsidRPr="003F45F6">
              <w:rPr>
                <w:rFonts w:cs="Arial"/>
                <w:iCs/>
                <w:color w:val="FFFFFF" w:themeColor="background1"/>
                <w:szCs w:val="20"/>
              </w:rPr>
              <w:t>Componente o servicio</w:t>
            </w:r>
          </w:p>
        </w:tc>
        <w:tc>
          <w:tcPr>
            <w:tcW w:w="1781" w:type="dxa"/>
            <w:shd w:val="clear" w:color="auto" w:fill="006666"/>
            <w:vAlign w:val="center"/>
          </w:tcPr>
          <w:p w14:paraId="4A611E25" w14:textId="77777777" w:rsidR="00675927" w:rsidRPr="003F45F6" w:rsidRDefault="00675927" w:rsidP="003F45F6">
            <w:pPr>
              <w:spacing w:line="240" w:lineRule="auto"/>
              <w:jc w:val="center"/>
              <w:cnfStyle w:val="100000000000" w:firstRow="1" w:lastRow="0" w:firstColumn="0" w:lastColumn="0" w:oddVBand="0" w:evenVBand="0" w:oddHBand="0" w:evenHBand="0" w:firstRowFirstColumn="0" w:firstRowLastColumn="0" w:lastRowFirstColumn="0" w:lastRowLastColumn="0"/>
              <w:rPr>
                <w:rFonts w:cs="Arial"/>
                <w:iCs/>
                <w:color w:val="FFFFFF" w:themeColor="background1"/>
                <w:szCs w:val="20"/>
              </w:rPr>
            </w:pPr>
            <w:r w:rsidRPr="003F45F6">
              <w:rPr>
                <w:rFonts w:cs="Arial"/>
                <w:iCs/>
                <w:color w:val="FFFFFF" w:themeColor="background1"/>
                <w:szCs w:val="20"/>
              </w:rPr>
              <w:t>Descripción</w:t>
            </w:r>
          </w:p>
        </w:tc>
        <w:tc>
          <w:tcPr>
            <w:tcW w:w="4303" w:type="dxa"/>
            <w:shd w:val="clear" w:color="auto" w:fill="006666"/>
            <w:vAlign w:val="center"/>
          </w:tcPr>
          <w:p w14:paraId="0ACE5D6B" w14:textId="77777777" w:rsidR="00675927" w:rsidRPr="003F45F6" w:rsidRDefault="00675927" w:rsidP="003F45F6">
            <w:pPr>
              <w:spacing w:line="240" w:lineRule="auto"/>
              <w:jc w:val="center"/>
              <w:cnfStyle w:val="100000000000" w:firstRow="1" w:lastRow="0" w:firstColumn="0" w:lastColumn="0" w:oddVBand="0" w:evenVBand="0" w:oddHBand="0" w:evenHBand="0" w:firstRowFirstColumn="0" w:firstRowLastColumn="0" w:lastRowFirstColumn="0" w:lastRowLastColumn="0"/>
              <w:rPr>
                <w:rFonts w:cs="Arial"/>
                <w:iCs/>
                <w:color w:val="FFFFFF" w:themeColor="background1"/>
                <w:szCs w:val="20"/>
              </w:rPr>
            </w:pPr>
            <w:r w:rsidRPr="003F45F6">
              <w:rPr>
                <w:rFonts w:cs="Arial"/>
                <w:iCs/>
                <w:color w:val="FFFFFF" w:themeColor="background1"/>
                <w:szCs w:val="20"/>
              </w:rPr>
              <w:t>Especificación</w:t>
            </w:r>
          </w:p>
        </w:tc>
        <w:tc>
          <w:tcPr>
            <w:tcW w:w="1168" w:type="dxa"/>
            <w:shd w:val="clear" w:color="auto" w:fill="006666"/>
            <w:vAlign w:val="center"/>
          </w:tcPr>
          <w:p w14:paraId="29E27B88" w14:textId="77777777" w:rsidR="00675927" w:rsidRPr="003F45F6" w:rsidRDefault="00675927" w:rsidP="003F45F6">
            <w:pPr>
              <w:spacing w:line="240" w:lineRule="auto"/>
              <w:jc w:val="center"/>
              <w:cnfStyle w:val="100000000000" w:firstRow="1" w:lastRow="0" w:firstColumn="0" w:lastColumn="0" w:oddVBand="0" w:evenVBand="0" w:oddHBand="0" w:evenHBand="0" w:firstRowFirstColumn="0" w:firstRowLastColumn="0" w:lastRowFirstColumn="0" w:lastRowLastColumn="0"/>
              <w:rPr>
                <w:rFonts w:cs="Arial"/>
                <w:iCs/>
                <w:color w:val="FFFFFF" w:themeColor="background1"/>
                <w:szCs w:val="20"/>
              </w:rPr>
            </w:pPr>
            <w:r w:rsidRPr="003F45F6">
              <w:rPr>
                <w:rFonts w:cs="Arial"/>
                <w:iCs/>
                <w:color w:val="FFFFFF" w:themeColor="background1"/>
                <w:szCs w:val="20"/>
              </w:rPr>
              <w:t>Tipo</w:t>
            </w:r>
          </w:p>
        </w:tc>
      </w:tr>
      <w:tr w:rsidR="00675927" w:rsidRPr="003F45F6" w14:paraId="0D81AA1D" w14:textId="77777777" w:rsidTr="003F45F6">
        <w:trPr>
          <w:cnfStyle w:val="100000000000" w:firstRow="1" w:lastRow="0" w:firstColumn="0" w:lastColumn="0" w:oddVBand="0" w:evenVBand="0" w:oddHBand="0" w:evenHBand="0" w:firstRowFirstColumn="0" w:firstRowLastColumn="0" w:lastRowFirstColumn="0" w:lastRowLastColumn="0"/>
          <w:trHeight w:val="363"/>
          <w:tblHeader/>
          <w:jc w:val="center"/>
        </w:trPr>
        <w:tc>
          <w:tcPr>
            <w:cnfStyle w:val="001000000000" w:firstRow="0" w:lastRow="0" w:firstColumn="1" w:lastColumn="0" w:oddVBand="0" w:evenVBand="0" w:oddHBand="0" w:evenHBand="0" w:firstRowFirstColumn="0" w:firstRowLastColumn="0" w:lastRowFirstColumn="0" w:lastRowLastColumn="0"/>
            <w:tcW w:w="1535" w:type="dxa"/>
            <w:vAlign w:val="center"/>
          </w:tcPr>
          <w:p w14:paraId="4180C513" w14:textId="77777777" w:rsidR="00675927" w:rsidRPr="003F45F6" w:rsidRDefault="00675927" w:rsidP="003F45F6">
            <w:pPr>
              <w:spacing w:line="240" w:lineRule="auto"/>
              <w:jc w:val="center"/>
              <w:rPr>
                <w:rFonts w:cs="Arial"/>
                <w:b w:val="0"/>
                <w:bCs w:val="0"/>
                <w:iCs/>
                <w:color w:val="000000" w:themeColor="text1"/>
                <w:szCs w:val="20"/>
              </w:rPr>
            </w:pPr>
            <w:r w:rsidRPr="003F45F6">
              <w:rPr>
                <w:rFonts w:cs="Arial"/>
                <w:b w:val="0"/>
                <w:bCs w:val="0"/>
                <w:iCs/>
                <w:color w:val="000000" w:themeColor="text1"/>
                <w:szCs w:val="20"/>
              </w:rPr>
              <w:t>1</w:t>
            </w:r>
          </w:p>
        </w:tc>
        <w:tc>
          <w:tcPr>
            <w:tcW w:w="1781" w:type="dxa"/>
            <w:vAlign w:val="center"/>
          </w:tcPr>
          <w:p w14:paraId="041553EE" w14:textId="77777777" w:rsidR="00675927" w:rsidRPr="003F45F6" w:rsidRDefault="00675927" w:rsidP="003F45F6">
            <w:pPr>
              <w:spacing w:line="240" w:lineRule="auto"/>
              <w:cnfStyle w:val="100000000000" w:firstRow="1" w:lastRow="0" w:firstColumn="0" w:lastColumn="0" w:oddVBand="0" w:evenVBand="0" w:oddHBand="0" w:evenHBand="0" w:firstRowFirstColumn="0" w:firstRowLastColumn="0" w:lastRowFirstColumn="0" w:lastRowLastColumn="0"/>
              <w:rPr>
                <w:rFonts w:cs="Arial"/>
                <w:b w:val="0"/>
                <w:bCs w:val="0"/>
                <w:iCs/>
                <w:color w:val="000000" w:themeColor="text1"/>
                <w:szCs w:val="20"/>
              </w:rPr>
            </w:pPr>
            <w:r w:rsidRPr="003F45F6">
              <w:rPr>
                <w:rFonts w:cs="Arial"/>
                <w:b w:val="0"/>
                <w:bCs w:val="0"/>
                <w:iCs/>
                <w:color w:val="000000" w:themeColor="text1"/>
                <w:szCs w:val="20"/>
              </w:rPr>
              <w:t>Servicio de Soporte Técnico y Mantenimiento</w:t>
            </w:r>
          </w:p>
        </w:tc>
        <w:tc>
          <w:tcPr>
            <w:tcW w:w="4303" w:type="dxa"/>
            <w:vAlign w:val="center"/>
          </w:tcPr>
          <w:p w14:paraId="414185C3" w14:textId="77777777" w:rsidR="00675927" w:rsidRPr="003F45F6" w:rsidRDefault="00675927" w:rsidP="003F45F6">
            <w:pPr>
              <w:spacing w:line="240" w:lineRule="auto"/>
              <w:cnfStyle w:val="100000000000" w:firstRow="1" w:lastRow="0" w:firstColumn="0" w:lastColumn="0" w:oddVBand="0" w:evenVBand="0" w:oddHBand="0" w:evenHBand="0" w:firstRowFirstColumn="0" w:firstRowLastColumn="0" w:lastRowFirstColumn="0" w:lastRowLastColumn="0"/>
              <w:rPr>
                <w:rFonts w:cs="Arial"/>
                <w:b w:val="0"/>
                <w:bCs w:val="0"/>
                <w:iCs/>
                <w:color w:val="000000" w:themeColor="text1"/>
                <w:szCs w:val="20"/>
              </w:rPr>
            </w:pPr>
            <w:r w:rsidRPr="003F45F6">
              <w:rPr>
                <w:rFonts w:cs="Arial"/>
                <w:b w:val="0"/>
                <w:bCs w:val="0"/>
                <w:iCs/>
                <w:color w:val="000000" w:themeColor="text1"/>
                <w:szCs w:val="20"/>
              </w:rPr>
              <w:t>El soporte técnico y mantenimiento del licenciamiento requerido por medio del sitio web del proveedor vía remota y por medio electrónico</w:t>
            </w:r>
          </w:p>
        </w:tc>
        <w:tc>
          <w:tcPr>
            <w:tcW w:w="1168" w:type="dxa"/>
            <w:vAlign w:val="center"/>
          </w:tcPr>
          <w:p w14:paraId="09B55B71" w14:textId="77777777" w:rsidR="00675927" w:rsidRPr="003F45F6" w:rsidRDefault="00675927" w:rsidP="003F45F6">
            <w:pPr>
              <w:spacing w:line="240" w:lineRule="auto"/>
              <w:cnfStyle w:val="100000000000" w:firstRow="1" w:lastRow="0" w:firstColumn="0" w:lastColumn="0" w:oddVBand="0" w:evenVBand="0" w:oddHBand="0" w:evenHBand="0" w:firstRowFirstColumn="0" w:firstRowLastColumn="0" w:lastRowFirstColumn="0" w:lastRowLastColumn="0"/>
              <w:rPr>
                <w:rFonts w:cs="Arial"/>
                <w:b w:val="0"/>
                <w:bCs w:val="0"/>
                <w:iCs/>
                <w:color w:val="000000" w:themeColor="text1"/>
                <w:szCs w:val="20"/>
              </w:rPr>
            </w:pPr>
            <w:r w:rsidRPr="003F45F6">
              <w:rPr>
                <w:rFonts w:cs="Arial"/>
                <w:b w:val="0"/>
                <w:bCs w:val="0"/>
                <w:iCs/>
                <w:color w:val="000000" w:themeColor="text1"/>
                <w:szCs w:val="20"/>
              </w:rPr>
              <w:t>Funcional</w:t>
            </w:r>
          </w:p>
        </w:tc>
      </w:tr>
      <w:tr w:rsidR="00675927" w:rsidRPr="003F45F6" w14:paraId="56CC8717" w14:textId="77777777" w:rsidTr="003F45F6">
        <w:trPr>
          <w:cnfStyle w:val="100000000000" w:firstRow="1" w:lastRow="0" w:firstColumn="0" w:lastColumn="0" w:oddVBand="0" w:evenVBand="0" w:oddHBand="0" w:evenHBand="0" w:firstRowFirstColumn="0" w:firstRowLastColumn="0" w:lastRowFirstColumn="0" w:lastRowLastColumn="0"/>
          <w:trHeight w:val="848"/>
          <w:tblHeader/>
          <w:jc w:val="center"/>
        </w:trPr>
        <w:tc>
          <w:tcPr>
            <w:cnfStyle w:val="001000000000" w:firstRow="0" w:lastRow="0" w:firstColumn="1" w:lastColumn="0" w:oddVBand="0" w:evenVBand="0" w:oddHBand="0" w:evenHBand="0" w:firstRowFirstColumn="0" w:firstRowLastColumn="0" w:lastRowFirstColumn="0" w:lastRowLastColumn="0"/>
            <w:tcW w:w="1535" w:type="dxa"/>
            <w:vAlign w:val="center"/>
          </w:tcPr>
          <w:p w14:paraId="4267C685" w14:textId="77777777" w:rsidR="00675927" w:rsidRPr="003F45F6" w:rsidRDefault="00675927" w:rsidP="003F45F6">
            <w:pPr>
              <w:spacing w:line="240" w:lineRule="auto"/>
              <w:jc w:val="center"/>
              <w:rPr>
                <w:rFonts w:cs="Arial"/>
                <w:b w:val="0"/>
                <w:bCs w:val="0"/>
                <w:iCs/>
                <w:color w:val="000000" w:themeColor="text1"/>
                <w:szCs w:val="20"/>
              </w:rPr>
            </w:pPr>
            <w:r w:rsidRPr="003F45F6">
              <w:rPr>
                <w:rFonts w:cs="Arial"/>
                <w:b w:val="0"/>
                <w:bCs w:val="0"/>
                <w:iCs/>
                <w:color w:val="000000" w:themeColor="text1"/>
                <w:szCs w:val="20"/>
              </w:rPr>
              <w:t>2</w:t>
            </w:r>
          </w:p>
        </w:tc>
        <w:tc>
          <w:tcPr>
            <w:tcW w:w="1781" w:type="dxa"/>
            <w:vAlign w:val="center"/>
          </w:tcPr>
          <w:p w14:paraId="2237A7B2" w14:textId="77777777" w:rsidR="00675927" w:rsidRPr="003F45F6" w:rsidRDefault="00675927" w:rsidP="003F45F6">
            <w:pPr>
              <w:spacing w:line="240" w:lineRule="auto"/>
              <w:cnfStyle w:val="100000000000" w:firstRow="1" w:lastRow="0" w:firstColumn="0" w:lastColumn="0" w:oddVBand="0" w:evenVBand="0" w:oddHBand="0" w:evenHBand="0" w:firstRowFirstColumn="0" w:firstRowLastColumn="0" w:lastRowFirstColumn="0" w:lastRowLastColumn="0"/>
              <w:rPr>
                <w:rFonts w:cs="Arial"/>
                <w:b w:val="0"/>
                <w:bCs w:val="0"/>
                <w:iCs/>
                <w:color w:val="000000" w:themeColor="text1"/>
                <w:szCs w:val="20"/>
              </w:rPr>
            </w:pPr>
            <w:r w:rsidRPr="003F45F6">
              <w:rPr>
                <w:rFonts w:cs="Arial"/>
                <w:b w:val="0"/>
                <w:bCs w:val="0"/>
                <w:iCs/>
                <w:color w:val="000000" w:themeColor="text1"/>
                <w:szCs w:val="20"/>
              </w:rPr>
              <w:t>Servicios Complementarios Soporte Experto</w:t>
            </w:r>
          </w:p>
        </w:tc>
        <w:tc>
          <w:tcPr>
            <w:tcW w:w="4303" w:type="dxa"/>
            <w:vAlign w:val="center"/>
          </w:tcPr>
          <w:p w14:paraId="4C29272A" w14:textId="77777777" w:rsidR="00675927" w:rsidRPr="003F45F6" w:rsidRDefault="00675927" w:rsidP="003F45F6">
            <w:pPr>
              <w:spacing w:line="240" w:lineRule="auto"/>
              <w:cnfStyle w:val="100000000000" w:firstRow="1" w:lastRow="0" w:firstColumn="0" w:lastColumn="0" w:oddVBand="0" w:evenVBand="0" w:oddHBand="0" w:evenHBand="0" w:firstRowFirstColumn="0" w:firstRowLastColumn="0" w:lastRowFirstColumn="0" w:lastRowLastColumn="0"/>
              <w:rPr>
                <w:rFonts w:cs="Arial"/>
                <w:b w:val="0"/>
                <w:bCs w:val="0"/>
                <w:iCs/>
                <w:color w:val="000000" w:themeColor="text1"/>
                <w:szCs w:val="20"/>
              </w:rPr>
            </w:pPr>
            <w:r w:rsidRPr="003F45F6">
              <w:rPr>
                <w:rFonts w:cs="Arial"/>
                <w:b w:val="0"/>
                <w:bCs w:val="0"/>
                <w:iCs/>
                <w:color w:val="000000" w:themeColor="text1"/>
                <w:szCs w:val="20"/>
              </w:rPr>
              <w:t>El Soporte técnico requerido deberá proporcionarse en las instalaciones de las Unidades administrativas adscritas a la Dirección de Innovación y Desarrollo Tecnológico,</w:t>
            </w:r>
          </w:p>
          <w:p w14:paraId="61D04561" w14:textId="77777777" w:rsidR="00675927" w:rsidRPr="003F45F6" w:rsidRDefault="00675927" w:rsidP="003F45F6">
            <w:pPr>
              <w:spacing w:line="240" w:lineRule="auto"/>
              <w:cnfStyle w:val="100000000000" w:firstRow="1" w:lastRow="0" w:firstColumn="0" w:lastColumn="0" w:oddVBand="0" w:evenVBand="0" w:oddHBand="0" w:evenHBand="0" w:firstRowFirstColumn="0" w:firstRowLastColumn="0" w:lastRowFirstColumn="0" w:lastRowLastColumn="0"/>
              <w:rPr>
                <w:rFonts w:cs="Arial"/>
                <w:b w:val="0"/>
                <w:bCs w:val="0"/>
                <w:iCs/>
                <w:color w:val="000000" w:themeColor="text1"/>
                <w:szCs w:val="20"/>
              </w:rPr>
            </w:pPr>
            <w:r w:rsidRPr="003F45F6">
              <w:rPr>
                <w:rFonts w:cs="Arial"/>
                <w:b w:val="0"/>
                <w:bCs w:val="0"/>
                <w:iCs/>
                <w:color w:val="000000" w:themeColor="text1"/>
                <w:szCs w:val="20"/>
              </w:rPr>
              <w:t>ubicadas en los edificios del Instituto</w:t>
            </w:r>
          </w:p>
          <w:p w14:paraId="0E029340" w14:textId="77777777" w:rsidR="00675927" w:rsidRPr="003F45F6" w:rsidRDefault="00675927" w:rsidP="003F45F6">
            <w:pPr>
              <w:spacing w:line="240" w:lineRule="auto"/>
              <w:cnfStyle w:val="100000000000" w:firstRow="1" w:lastRow="0" w:firstColumn="0" w:lastColumn="0" w:oddVBand="0" w:evenVBand="0" w:oddHBand="0" w:evenHBand="0" w:firstRowFirstColumn="0" w:firstRowLastColumn="0" w:lastRowFirstColumn="0" w:lastRowLastColumn="0"/>
              <w:rPr>
                <w:rFonts w:cs="Arial"/>
                <w:b w:val="0"/>
                <w:bCs w:val="0"/>
                <w:iCs/>
                <w:color w:val="000000" w:themeColor="text1"/>
                <w:szCs w:val="20"/>
              </w:rPr>
            </w:pPr>
            <w:r w:rsidRPr="003F45F6">
              <w:rPr>
                <w:rFonts w:cs="Arial"/>
                <w:b w:val="0"/>
                <w:bCs w:val="0"/>
                <w:iCs/>
                <w:color w:val="000000" w:themeColor="text1"/>
                <w:szCs w:val="20"/>
              </w:rPr>
              <w:t>Mexicano del Seguro Social, en la calle de Toledo No. 21 y en la calle de Tokio No. 80 en la Colonia Juárez, Alcaldía Cuauhtémoc, C.P. 06600 en la Ciudad de México.</w:t>
            </w:r>
          </w:p>
        </w:tc>
        <w:tc>
          <w:tcPr>
            <w:tcW w:w="1168" w:type="dxa"/>
            <w:vAlign w:val="center"/>
          </w:tcPr>
          <w:p w14:paraId="13D7BF24" w14:textId="77777777" w:rsidR="00675927" w:rsidRPr="003F45F6" w:rsidRDefault="00675927" w:rsidP="003F45F6">
            <w:pPr>
              <w:spacing w:line="240" w:lineRule="auto"/>
              <w:cnfStyle w:val="100000000000" w:firstRow="1" w:lastRow="0" w:firstColumn="0" w:lastColumn="0" w:oddVBand="0" w:evenVBand="0" w:oddHBand="0" w:evenHBand="0" w:firstRowFirstColumn="0" w:firstRowLastColumn="0" w:lastRowFirstColumn="0" w:lastRowLastColumn="0"/>
              <w:rPr>
                <w:rFonts w:cs="Arial"/>
                <w:b w:val="0"/>
                <w:bCs w:val="0"/>
                <w:iCs/>
                <w:color w:val="000000" w:themeColor="text1"/>
                <w:szCs w:val="20"/>
              </w:rPr>
            </w:pPr>
            <w:r w:rsidRPr="003F45F6">
              <w:rPr>
                <w:rFonts w:cs="Arial"/>
                <w:b w:val="0"/>
                <w:bCs w:val="0"/>
                <w:iCs/>
                <w:color w:val="000000" w:themeColor="text1"/>
                <w:szCs w:val="20"/>
              </w:rPr>
              <w:t>Funcional</w:t>
            </w:r>
          </w:p>
        </w:tc>
      </w:tr>
    </w:tbl>
    <w:p w14:paraId="2492C2C9" w14:textId="77777777" w:rsidR="00193537" w:rsidRPr="003F45F6" w:rsidRDefault="00193537" w:rsidP="003F45F6">
      <w:pPr>
        <w:spacing w:line="240" w:lineRule="auto"/>
        <w:rPr>
          <w:rFonts w:cs="Arial"/>
          <w:szCs w:val="20"/>
        </w:rPr>
      </w:pPr>
    </w:p>
    <w:p w14:paraId="505C74D6" w14:textId="7B5575B7" w:rsidR="00044552" w:rsidRPr="003F45F6" w:rsidRDefault="004A66A2" w:rsidP="003F45F6">
      <w:pPr>
        <w:pStyle w:val="Prrafodelista"/>
        <w:numPr>
          <w:ilvl w:val="0"/>
          <w:numId w:val="6"/>
        </w:numPr>
        <w:spacing w:line="240" w:lineRule="auto"/>
        <w:rPr>
          <w:rFonts w:cs="Arial"/>
          <w:b/>
          <w:bCs/>
          <w:szCs w:val="20"/>
        </w:rPr>
      </w:pPr>
      <w:r w:rsidRPr="003F45F6">
        <w:rPr>
          <w:rFonts w:cs="Arial"/>
          <w:b/>
          <w:bCs/>
          <w:szCs w:val="20"/>
        </w:rPr>
        <w:t>Funcionales</w:t>
      </w:r>
    </w:p>
    <w:p w14:paraId="711C5543" w14:textId="77777777" w:rsidR="003F45F6" w:rsidRDefault="003F45F6" w:rsidP="003F45F6">
      <w:pPr>
        <w:spacing w:line="240" w:lineRule="auto"/>
        <w:rPr>
          <w:rFonts w:cs="Arial"/>
          <w:szCs w:val="20"/>
        </w:rPr>
      </w:pPr>
    </w:p>
    <w:p w14:paraId="3CBA1594" w14:textId="444DA0BD" w:rsidR="004A66A2" w:rsidRDefault="004A66A2" w:rsidP="003F45F6">
      <w:pPr>
        <w:spacing w:line="240" w:lineRule="auto"/>
        <w:rPr>
          <w:rFonts w:cs="Arial"/>
          <w:szCs w:val="20"/>
        </w:rPr>
      </w:pPr>
      <w:r w:rsidRPr="003F45F6">
        <w:rPr>
          <w:rFonts w:cs="Arial"/>
          <w:szCs w:val="20"/>
        </w:rPr>
        <w:t>El Servicio de Soporte Técnico y Mantenimiento a la Plataforma Tecnológica Oracle en el Instituto Mexicano del Seguro Social deberá estar orientado a dar mantenimiento a los sistemas sustantivos instalados, bajo niveles de operación cubriendo las 24 horas del día de los siete días de la semana, (7x24) durante la vigencia del servicio.</w:t>
      </w:r>
    </w:p>
    <w:p w14:paraId="033582A9" w14:textId="77777777" w:rsidR="003F45F6" w:rsidRPr="003F45F6" w:rsidRDefault="003F45F6" w:rsidP="003F45F6">
      <w:pPr>
        <w:spacing w:line="240" w:lineRule="auto"/>
        <w:rPr>
          <w:rFonts w:cs="Arial"/>
          <w:szCs w:val="20"/>
        </w:rPr>
      </w:pPr>
    </w:p>
    <w:p w14:paraId="65F3036D" w14:textId="77777777" w:rsidR="004A66A2" w:rsidRDefault="004A66A2" w:rsidP="003F45F6">
      <w:pPr>
        <w:spacing w:line="240" w:lineRule="auto"/>
        <w:rPr>
          <w:rFonts w:cs="Arial"/>
          <w:szCs w:val="20"/>
        </w:rPr>
      </w:pPr>
      <w:r w:rsidRPr="003F45F6">
        <w:rPr>
          <w:rFonts w:cs="Arial"/>
          <w:szCs w:val="20"/>
        </w:rPr>
        <w:t>A continuación, se describen los requerimientos del Servicio de Soporte Técnico y Mantenimiento a la Plataforma Tecnológica Oracle en el Instituto Mexicano del Seguro Social:</w:t>
      </w:r>
    </w:p>
    <w:p w14:paraId="20FF1B44" w14:textId="77777777" w:rsidR="003F45F6" w:rsidRPr="003F45F6" w:rsidRDefault="003F45F6" w:rsidP="003F45F6">
      <w:pPr>
        <w:spacing w:line="240" w:lineRule="auto"/>
        <w:rPr>
          <w:rFonts w:cs="Arial"/>
          <w:szCs w:val="20"/>
        </w:rPr>
      </w:pPr>
    </w:p>
    <w:p w14:paraId="7D14B894" w14:textId="319ED5A5" w:rsidR="004A66A2" w:rsidRPr="003F45F6" w:rsidRDefault="004A66A2" w:rsidP="003F45F6">
      <w:pPr>
        <w:pStyle w:val="Prrafodelista"/>
        <w:numPr>
          <w:ilvl w:val="0"/>
          <w:numId w:val="7"/>
        </w:numPr>
        <w:spacing w:line="240" w:lineRule="auto"/>
        <w:rPr>
          <w:rFonts w:cs="Arial"/>
          <w:szCs w:val="20"/>
        </w:rPr>
      </w:pPr>
      <w:r w:rsidRPr="003F45F6">
        <w:rPr>
          <w:rFonts w:cs="Arial"/>
          <w:szCs w:val="20"/>
        </w:rPr>
        <w:t>Actualizaciones de programas, correcciones,</w:t>
      </w:r>
    </w:p>
    <w:p w14:paraId="1EFA0179" w14:textId="5F5F2F5D" w:rsidR="004A66A2" w:rsidRPr="003F45F6" w:rsidRDefault="004A66A2" w:rsidP="003F45F6">
      <w:pPr>
        <w:pStyle w:val="Prrafodelista"/>
        <w:numPr>
          <w:ilvl w:val="0"/>
          <w:numId w:val="7"/>
        </w:numPr>
        <w:spacing w:line="240" w:lineRule="auto"/>
        <w:rPr>
          <w:rFonts w:cs="Arial"/>
          <w:szCs w:val="20"/>
        </w:rPr>
      </w:pPr>
      <w:r w:rsidRPr="003F45F6">
        <w:rPr>
          <w:rFonts w:cs="Arial"/>
          <w:szCs w:val="20"/>
        </w:rPr>
        <w:t>Actualizaciones impositivas, legales y normativas.</w:t>
      </w:r>
    </w:p>
    <w:p w14:paraId="78175499" w14:textId="11712205" w:rsidR="004A66A2" w:rsidRPr="003F45F6" w:rsidRDefault="004A66A2" w:rsidP="003F45F6">
      <w:pPr>
        <w:pStyle w:val="Prrafodelista"/>
        <w:numPr>
          <w:ilvl w:val="0"/>
          <w:numId w:val="7"/>
        </w:numPr>
        <w:spacing w:line="240" w:lineRule="auto"/>
        <w:rPr>
          <w:rFonts w:cs="Arial"/>
          <w:szCs w:val="20"/>
        </w:rPr>
      </w:pPr>
      <w:r w:rsidRPr="003F45F6">
        <w:rPr>
          <w:rFonts w:cs="Arial"/>
          <w:szCs w:val="20"/>
        </w:rPr>
        <w:t>Secuencias de comandos scripts de actualización.</w:t>
      </w:r>
    </w:p>
    <w:p w14:paraId="32156306" w14:textId="69FC97A8" w:rsidR="004A66A2" w:rsidRPr="003F45F6" w:rsidRDefault="004A66A2" w:rsidP="003F45F6">
      <w:pPr>
        <w:pStyle w:val="Prrafodelista"/>
        <w:numPr>
          <w:ilvl w:val="0"/>
          <w:numId w:val="7"/>
        </w:numPr>
        <w:spacing w:line="240" w:lineRule="auto"/>
        <w:rPr>
          <w:rFonts w:cs="Arial"/>
          <w:szCs w:val="20"/>
        </w:rPr>
      </w:pPr>
      <w:r w:rsidRPr="003F45F6">
        <w:rPr>
          <w:rFonts w:cs="Arial"/>
          <w:szCs w:val="20"/>
        </w:rPr>
        <w:t>Versiones principales de productos y tecnologías, siempre y cuando sean puestas a disposición a discreción de Oracle, lo que podrá incluir versiones generales de mantenimiento, versiones de funcionalidad específica y actualizaciones de documentación.</w:t>
      </w:r>
    </w:p>
    <w:p w14:paraId="7984B751" w14:textId="7CED6E13" w:rsidR="004A66A2" w:rsidRPr="003F45F6" w:rsidRDefault="004A66A2" w:rsidP="003F45F6">
      <w:pPr>
        <w:pStyle w:val="Prrafodelista"/>
        <w:numPr>
          <w:ilvl w:val="0"/>
          <w:numId w:val="7"/>
        </w:numPr>
        <w:spacing w:line="240" w:lineRule="auto"/>
        <w:rPr>
          <w:rFonts w:cs="Arial"/>
          <w:szCs w:val="20"/>
        </w:rPr>
      </w:pPr>
      <w:r w:rsidRPr="003F45F6">
        <w:rPr>
          <w:rFonts w:cs="Arial"/>
          <w:szCs w:val="20"/>
        </w:rPr>
        <w:t>Asistencia para las solicitudes de servicio las 24 horas del día, los 7 días de la semana (24 x 7).</w:t>
      </w:r>
    </w:p>
    <w:p w14:paraId="05FB26E3" w14:textId="5CCC6D9B" w:rsidR="00044552" w:rsidRPr="003F45F6" w:rsidRDefault="004A66A2" w:rsidP="003F45F6">
      <w:pPr>
        <w:pStyle w:val="Prrafodelista"/>
        <w:numPr>
          <w:ilvl w:val="0"/>
          <w:numId w:val="7"/>
        </w:numPr>
        <w:spacing w:line="240" w:lineRule="auto"/>
        <w:rPr>
          <w:rFonts w:cs="Arial"/>
          <w:szCs w:val="20"/>
        </w:rPr>
      </w:pPr>
      <w:r w:rsidRPr="003F45F6">
        <w:rPr>
          <w:rFonts w:cs="Arial"/>
          <w:szCs w:val="20"/>
        </w:rPr>
        <w:t xml:space="preserve">Acceso a </w:t>
      </w:r>
      <w:proofErr w:type="spellStart"/>
      <w:r w:rsidRPr="003F45F6">
        <w:rPr>
          <w:rFonts w:cs="Arial"/>
          <w:szCs w:val="20"/>
        </w:rPr>
        <w:t>My</w:t>
      </w:r>
      <w:proofErr w:type="spellEnd"/>
      <w:r w:rsidRPr="003F45F6">
        <w:rPr>
          <w:rFonts w:cs="Arial"/>
          <w:szCs w:val="20"/>
        </w:rPr>
        <w:t xml:space="preserve"> Oracle </w:t>
      </w:r>
      <w:proofErr w:type="spellStart"/>
      <w:r w:rsidRPr="003F45F6">
        <w:rPr>
          <w:rFonts w:cs="Arial"/>
          <w:szCs w:val="20"/>
        </w:rPr>
        <w:t>Support</w:t>
      </w:r>
      <w:proofErr w:type="spellEnd"/>
      <w:r w:rsidRPr="003F45F6">
        <w:rPr>
          <w:rFonts w:cs="Arial"/>
          <w:szCs w:val="20"/>
        </w:rPr>
        <w:t xml:space="preserve"> (sistemas de soporte al cliente a través de Internet) (24 x 7), lo que incluye la posibilidad de registrar solicitudes de servicio en línea.</w:t>
      </w:r>
    </w:p>
    <w:p w14:paraId="0F0F9095" w14:textId="77777777" w:rsidR="00044552" w:rsidRPr="003F45F6" w:rsidRDefault="00044552" w:rsidP="003F45F6">
      <w:pPr>
        <w:spacing w:line="240" w:lineRule="auto"/>
        <w:rPr>
          <w:rFonts w:cs="Arial"/>
          <w:szCs w:val="20"/>
        </w:rPr>
      </w:pPr>
    </w:p>
    <w:p w14:paraId="632A6DDB" w14:textId="64DE10CE" w:rsidR="00044552" w:rsidRPr="003F45F6" w:rsidRDefault="0042412B" w:rsidP="003F45F6">
      <w:pPr>
        <w:spacing w:line="240" w:lineRule="auto"/>
        <w:rPr>
          <w:rFonts w:cs="Arial"/>
          <w:szCs w:val="20"/>
        </w:rPr>
      </w:pPr>
      <w:r w:rsidRPr="003F45F6">
        <w:rPr>
          <w:rFonts w:cs="Arial"/>
          <w:szCs w:val="20"/>
        </w:rPr>
        <w:t>Características de los productos con derecho de uso a perpetuidad en el Instituto Mexicano del Seguro Social, objeto del soporte técnico y mantenimiento en el presente anexo técnico:</w:t>
      </w:r>
    </w:p>
    <w:p w14:paraId="59B2D3BA" w14:textId="77777777" w:rsidR="00193537" w:rsidRPr="003F45F6" w:rsidRDefault="00193537" w:rsidP="003F45F6">
      <w:pPr>
        <w:spacing w:line="240" w:lineRule="auto"/>
        <w:rPr>
          <w:rFonts w:cs="Arial"/>
          <w:szCs w:val="20"/>
        </w:rPr>
      </w:pPr>
    </w:p>
    <w:tbl>
      <w:tblPr>
        <w:tblW w:w="9231" w:type="dxa"/>
        <w:jc w:val="center"/>
        <w:tblLayout w:type="fixed"/>
        <w:tblLook w:val="0400" w:firstRow="0" w:lastRow="0" w:firstColumn="0" w:lastColumn="0" w:noHBand="0" w:noVBand="1"/>
      </w:tblPr>
      <w:tblGrid>
        <w:gridCol w:w="5662"/>
        <w:gridCol w:w="1209"/>
        <w:gridCol w:w="2360"/>
      </w:tblGrid>
      <w:tr w:rsidR="0042412B" w:rsidRPr="003F45F6" w14:paraId="48721069" w14:textId="77777777" w:rsidTr="009A7844">
        <w:trPr>
          <w:trHeight w:val="18"/>
          <w:tblHeader/>
          <w:jc w:val="center"/>
        </w:trPr>
        <w:tc>
          <w:tcPr>
            <w:tcW w:w="5662" w:type="dxa"/>
            <w:tcBorders>
              <w:top w:val="single" w:sz="8" w:space="0" w:color="000000"/>
              <w:left w:val="single" w:sz="8" w:space="0" w:color="000000"/>
              <w:bottom w:val="nil"/>
              <w:right w:val="single" w:sz="4" w:space="0" w:color="000000"/>
            </w:tcBorders>
            <w:shd w:val="clear" w:color="auto" w:fill="006666"/>
            <w:vAlign w:val="center"/>
          </w:tcPr>
          <w:p w14:paraId="2D74D1BA" w14:textId="77777777" w:rsidR="0042412B" w:rsidRPr="003F45F6" w:rsidRDefault="0042412B" w:rsidP="003F45F6">
            <w:pPr>
              <w:spacing w:line="240" w:lineRule="auto"/>
              <w:jc w:val="center"/>
              <w:rPr>
                <w:rFonts w:cs="Arial"/>
                <w:b/>
                <w:iCs/>
                <w:color w:val="FFFFFF" w:themeColor="background1"/>
                <w:szCs w:val="20"/>
              </w:rPr>
            </w:pPr>
            <w:r w:rsidRPr="003F45F6">
              <w:rPr>
                <w:rFonts w:cs="Arial"/>
                <w:b/>
                <w:iCs/>
                <w:color w:val="FFFFFF" w:themeColor="background1"/>
                <w:szCs w:val="20"/>
              </w:rPr>
              <w:t>Nombre del Producto</w:t>
            </w:r>
          </w:p>
        </w:tc>
        <w:tc>
          <w:tcPr>
            <w:tcW w:w="1209" w:type="dxa"/>
            <w:tcBorders>
              <w:top w:val="single" w:sz="8" w:space="0" w:color="000000"/>
              <w:left w:val="nil"/>
              <w:bottom w:val="nil"/>
              <w:right w:val="single" w:sz="4" w:space="0" w:color="000000"/>
            </w:tcBorders>
            <w:shd w:val="clear" w:color="auto" w:fill="006666"/>
            <w:vAlign w:val="center"/>
          </w:tcPr>
          <w:p w14:paraId="759EAA74" w14:textId="77777777" w:rsidR="0042412B" w:rsidRPr="003F45F6" w:rsidRDefault="0042412B" w:rsidP="003F45F6">
            <w:pPr>
              <w:spacing w:line="240" w:lineRule="auto"/>
              <w:jc w:val="center"/>
              <w:rPr>
                <w:rFonts w:cs="Arial"/>
                <w:b/>
                <w:iCs/>
                <w:color w:val="FFFFFF" w:themeColor="background1"/>
                <w:szCs w:val="20"/>
              </w:rPr>
            </w:pPr>
            <w:r w:rsidRPr="003F45F6">
              <w:rPr>
                <w:rFonts w:cs="Arial"/>
                <w:b/>
                <w:iCs/>
                <w:color w:val="FFFFFF" w:themeColor="background1"/>
                <w:szCs w:val="20"/>
              </w:rPr>
              <w:t>Cantidad</w:t>
            </w:r>
          </w:p>
        </w:tc>
        <w:tc>
          <w:tcPr>
            <w:tcW w:w="2360" w:type="dxa"/>
            <w:tcBorders>
              <w:top w:val="single" w:sz="8" w:space="0" w:color="000000"/>
              <w:left w:val="nil"/>
              <w:bottom w:val="nil"/>
              <w:right w:val="single" w:sz="4" w:space="0" w:color="000000"/>
            </w:tcBorders>
            <w:shd w:val="clear" w:color="auto" w:fill="006666"/>
            <w:vAlign w:val="center"/>
          </w:tcPr>
          <w:p w14:paraId="62FE14D5" w14:textId="77777777" w:rsidR="0042412B" w:rsidRPr="003F45F6" w:rsidRDefault="0042412B" w:rsidP="003F45F6">
            <w:pPr>
              <w:spacing w:line="240" w:lineRule="auto"/>
              <w:jc w:val="center"/>
              <w:rPr>
                <w:rFonts w:cs="Arial"/>
                <w:b/>
                <w:iCs/>
                <w:color w:val="FFFFFF" w:themeColor="background1"/>
                <w:szCs w:val="20"/>
              </w:rPr>
            </w:pPr>
            <w:r w:rsidRPr="003F45F6">
              <w:rPr>
                <w:rFonts w:cs="Arial"/>
                <w:b/>
                <w:iCs/>
                <w:color w:val="FFFFFF" w:themeColor="background1"/>
                <w:szCs w:val="20"/>
              </w:rPr>
              <w:t>Tipo Usuario</w:t>
            </w:r>
          </w:p>
        </w:tc>
      </w:tr>
      <w:tr w:rsidR="0042412B" w:rsidRPr="003F45F6" w14:paraId="267420D8" w14:textId="77777777" w:rsidTr="009A7844">
        <w:trPr>
          <w:trHeight w:val="18"/>
          <w:jc w:val="center"/>
        </w:trPr>
        <w:tc>
          <w:tcPr>
            <w:tcW w:w="5662" w:type="dxa"/>
            <w:tcBorders>
              <w:top w:val="single" w:sz="8" w:space="0" w:color="000000"/>
              <w:left w:val="single" w:sz="8" w:space="0" w:color="000000"/>
              <w:bottom w:val="single" w:sz="4" w:space="0" w:color="000000"/>
              <w:right w:val="single" w:sz="4" w:space="0" w:color="000000"/>
            </w:tcBorders>
            <w:vAlign w:val="center"/>
          </w:tcPr>
          <w:p w14:paraId="5AEC6E99" w14:textId="77777777" w:rsidR="0042412B" w:rsidRPr="003F45F6" w:rsidRDefault="0042412B" w:rsidP="003F45F6">
            <w:pPr>
              <w:spacing w:line="240" w:lineRule="auto"/>
              <w:rPr>
                <w:rFonts w:cs="Arial"/>
                <w:iCs/>
                <w:color w:val="000000" w:themeColor="text1"/>
                <w:szCs w:val="20"/>
              </w:rPr>
            </w:pPr>
            <w:r w:rsidRPr="003F45F6">
              <w:rPr>
                <w:rFonts w:cs="Arial"/>
                <w:iCs/>
                <w:color w:val="000000" w:themeColor="text1"/>
                <w:szCs w:val="20"/>
              </w:rPr>
              <w:t xml:space="preserve">Oracle </w:t>
            </w:r>
            <w:proofErr w:type="spellStart"/>
            <w:r w:rsidRPr="003F45F6">
              <w:rPr>
                <w:rFonts w:cs="Arial"/>
                <w:iCs/>
                <w:color w:val="000000" w:themeColor="text1"/>
                <w:szCs w:val="20"/>
              </w:rPr>
              <w:t>GoldenGate</w:t>
            </w:r>
            <w:proofErr w:type="spellEnd"/>
            <w:r w:rsidRPr="003F45F6">
              <w:rPr>
                <w:rFonts w:cs="Arial"/>
                <w:iCs/>
                <w:color w:val="000000" w:themeColor="text1"/>
                <w:szCs w:val="20"/>
              </w:rPr>
              <w:t xml:space="preserve"> - </w:t>
            </w:r>
            <w:proofErr w:type="spellStart"/>
            <w:r w:rsidRPr="003F45F6">
              <w:rPr>
                <w:rFonts w:cs="Arial"/>
                <w:iCs/>
                <w:color w:val="000000" w:themeColor="text1"/>
                <w:szCs w:val="20"/>
              </w:rPr>
              <w:t>Processor</w:t>
            </w:r>
            <w:proofErr w:type="spellEnd"/>
            <w:r w:rsidRPr="003F45F6">
              <w:rPr>
                <w:rFonts w:cs="Arial"/>
                <w:iCs/>
                <w:color w:val="000000" w:themeColor="text1"/>
                <w:szCs w:val="20"/>
              </w:rPr>
              <w:t xml:space="preserve"> </w:t>
            </w:r>
            <w:proofErr w:type="spellStart"/>
            <w:r w:rsidRPr="003F45F6">
              <w:rPr>
                <w:rFonts w:cs="Arial"/>
                <w:iCs/>
                <w:color w:val="000000" w:themeColor="text1"/>
                <w:szCs w:val="20"/>
              </w:rPr>
              <w:t>Perpetual</w:t>
            </w:r>
            <w:proofErr w:type="spellEnd"/>
          </w:p>
        </w:tc>
        <w:tc>
          <w:tcPr>
            <w:tcW w:w="1209" w:type="dxa"/>
            <w:tcBorders>
              <w:top w:val="single" w:sz="8" w:space="0" w:color="000000"/>
              <w:left w:val="nil"/>
              <w:bottom w:val="single" w:sz="4" w:space="0" w:color="000000"/>
              <w:right w:val="single" w:sz="4" w:space="0" w:color="000000"/>
            </w:tcBorders>
            <w:vAlign w:val="center"/>
          </w:tcPr>
          <w:p w14:paraId="3B5BD759" w14:textId="77777777" w:rsidR="0042412B" w:rsidRPr="003F45F6" w:rsidRDefault="0042412B" w:rsidP="003F45F6">
            <w:pPr>
              <w:spacing w:line="240" w:lineRule="auto"/>
              <w:jc w:val="center"/>
              <w:rPr>
                <w:rFonts w:cs="Arial"/>
                <w:bCs/>
                <w:iCs/>
                <w:color w:val="000000" w:themeColor="text1"/>
                <w:szCs w:val="20"/>
              </w:rPr>
            </w:pPr>
            <w:r w:rsidRPr="003F45F6">
              <w:rPr>
                <w:rFonts w:cs="Arial"/>
                <w:bCs/>
                <w:iCs/>
                <w:color w:val="000000" w:themeColor="text1"/>
                <w:szCs w:val="20"/>
              </w:rPr>
              <w:t>2</w:t>
            </w:r>
          </w:p>
        </w:tc>
        <w:tc>
          <w:tcPr>
            <w:tcW w:w="2360" w:type="dxa"/>
            <w:tcBorders>
              <w:top w:val="single" w:sz="8" w:space="0" w:color="000000"/>
              <w:left w:val="nil"/>
              <w:bottom w:val="single" w:sz="4" w:space="0" w:color="000000"/>
              <w:right w:val="single" w:sz="8" w:space="0" w:color="000000"/>
            </w:tcBorders>
            <w:vAlign w:val="center"/>
          </w:tcPr>
          <w:p w14:paraId="4D613D29" w14:textId="77777777" w:rsidR="0042412B" w:rsidRPr="003F45F6" w:rsidRDefault="0042412B" w:rsidP="003F45F6">
            <w:pPr>
              <w:spacing w:line="240" w:lineRule="auto"/>
              <w:rPr>
                <w:rFonts w:cs="Arial"/>
                <w:iCs/>
                <w:color w:val="000000" w:themeColor="text1"/>
                <w:szCs w:val="20"/>
              </w:rPr>
            </w:pPr>
            <w:proofErr w:type="spellStart"/>
            <w:r w:rsidRPr="003F45F6">
              <w:rPr>
                <w:rFonts w:cs="Arial"/>
                <w:iCs/>
                <w:color w:val="000000" w:themeColor="text1"/>
                <w:szCs w:val="20"/>
              </w:rPr>
              <w:t>Processor</w:t>
            </w:r>
            <w:proofErr w:type="spellEnd"/>
            <w:r w:rsidRPr="003F45F6">
              <w:rPr>
                <w:rFonts w:cs="Arial"/>
                <w:iCs/>
                <w:color w:val="000000" w:themeColor="text1"/>
                <w:szCs w:val="20"/>
              </w:rPr>
              <w:t xml:space="preserve"> </w:t>
            </w:r>
            <w:proofErr w:type="spellStart"/>
            <w:r w:rsidRPr="003F45F6">
              <w:rPr>
                <w:rFonts w:cs="Arial"/>
                <w:iCs/>
                <w:color w:val="000000" w:themeColor="text1"/>
                <w:szCs w:val="20"/>
              </w:rPr>
              <w:t>Perpetual</w:t>
            </w:r>
            <w:proofErr w:type="spellEnd"/>
          </w:p>
        </w:tc>
      </w:tr>
      <w:tr w:rsidR="0042412B" w:rsidRPr="003F45F6" w14:paraId="54D7FD3C" w14:textId="77777777" w:rsidTr="009A7844">
        <w:trPr>
          <w:trHeight w:val="18"/>
          <w:jc w:val="center"/>
        </w:trPr>
        <w:tc>
          <w:tcPr>
            <w:tcW w:w="5662" w:type="dxa"/>
            <w:tcBorders>
              <w:top w:val="nil"/>
              <w:left w:val="single" w:sz="8" w:space="0" w:color="000000"/>
              <w:bottom w:val="single" w:sz="4" w:space="0" w:color="000000"/>
              <w:right w:val="single" w:sz="4" w:space="0" w:color="000000"/>
            </w:tcBorders>
            <w:vAlign w:val="center"/>
          </w:tcPr>
          <w:p w14:paraId="501CB4DE" w14:textId="77777777" w:rsidR="0042412B" w:rsidRPr="003F45F6" w:rsidRDefault="0042412B" w:rsidP="003F45F6">
            <w:pPr>
              <w:spacing w:line="240" w:lineRule="auto"/>
              <w:rPr>
                <w:rFonts w:cs="Arial"/>
                <w:iCs/>
                <w:color w:val="000000" w:themeColor="text1"/>
                <w:szCs w:val="20"/>
                <w:lang w:val="en-US"/>
              </w:rPr>
            </w:pPr>
            <w:r w:rsidRPr="003F45F6">
              <w:rPr>
                <w:rFonts w:cs="Arial"/>
                <w:iCs/>
                <w:color w:val="000000" w:themeColor="text1"/>
                <w:szCs w:val="20"/>
                <w:lang w:val="en-US"/>
              </w:rPr>
              <w:t xml:space="preserve">Oracle </w:t>
            </w:r>
            <w:proofErr w:type="spellStart"/>
            <w:r w:rsidRPr="003F45F6">
              <w:rPr>
                <w:rFonts w:cs="Arial"/>
                <w:iCs/>
                <w:color w:val="000000" w:themeColor="text1"/>
                <w:szCs w:val="20"/>
                <w:lang w:val="en-US"/>
              </w:rPr>
              <w:t>GoldenGate</w:t>
            </w:r>
            <w:proofErr w:type="spellEnd"/>
            <w:r w:rsidRPr="003F45F6">
              <w:rPr>
                <w:rFonts w:cs="Arial"/>
                <w:iCs/>
                <w:color w:val="000000" w:themeColor="text1"/>
                <w:szCs w:val="20"/>
                <w:lang w:val="en-US"/>
              </w:rPr>
              <w:t xml:space="preserve"> for Non Oracle Database - Processor Perpetual</w:t>
            </w:r>
          </w:p>
        </w:tc>
        <w:tc>
          <w:tcPr>
            <w:tcW w:w="1209" w:type="dxa"/>
            <w:tcBorders>
              <w:top w:val="nil"/>
              <w:left w:val="nil"/>
              <w:bottom w:val="single" w:sz="4" w:space="0" w:color="000000"/>
              <w:right w:val="single" w:sz="4" w:space="0" w:color="000000"/>
            </w:tcBorders>
            <w:vAlign w:val="center"/>
          </w:tcPr>
          <w:p w14:paraId="78537D8A" w14:textId="77777777" w:rsidR="0042412B" w:rsidRPr="003F45F6" w:rsidRDefault="0042412B" w:rsidP="003F45F6">
            <w:pPr>
              <w:spacing w:line="240" w:lineRule="auto"/>
              <w:jc w:val="center"/>
              <w:rPr>
                <w:rFonts w:cs="Arial"/>
                <w:bCs/>
                <w:iCs/>
                <w:color w:val="000000" w:themeColor="text1"/>
                <w:szCs w:val="20"/>
              </w:rPr>
            </w:pPr>
            <w:r w:rsidRPr="003F45F6">
              <w:rPr>
                <w:rFonts w:cs="Arial"/>
                <w:bCs/>
                <w:iCs/>
                <w:color w:val="000000" w:themeColor="text1"/>
                <w:szCs w:val="20"/>
              </w:rPr>
              <w:t>4</w:t>
            </w:r>
          </w:p>
        </w:tc>
        <w:tc>
          <w:tcPr>
            <w:tcW w:w="2360" w:type="dxa"/>
            <w:tcBorders>
              <w:top w:val="nil"/>
              <w:left w:val="nil"/>
              <w:bottom w:val="single" w:sz="4" w:space="0" w:color="000000"/>
              <w:right w:val="single" w:sz="8" w:space="0" w:color="000000"/>
            </w:tcBorders>
            <w:vAlign w:val="center"/>
          </w:tcPr>
          <w:p w14:paraId="36040F9E" w14:textId="77777777" w:rsidR="0042412B" w:rsidRPr="003F45F6" w:rsidRDefault="0042412B" w:rsidP="003F45F6">
            <w:pPr>
              <w:spacing w:line="240" w:lineRule="auto"/>
              <w:rPr>
                <w:rFonts w:cs="Arial"/>
                <w:iCs/>
                <w:color w:val="000000" w:themeColor="text1"/>
                <w:szCs w:val="20"/>
              </w:rPr>
            </w:pPr>
            <w:proofErr w:type="spellStart"/>
            <w:r w:rsidRPr="003F45F6">
              <w:rPr>
                <w:rFonts w:cs="Arial"/>
                <w:iCs/>
                <w:color w:val="000000" w:themeColor="text1"/>
                <w:szCs w:val="20"/>
              </w:rPr>
              <w:t>Processor</w:t>
            </w:r>
            <w:proofErr w:type="spellEnd"/>
            <w:r w:rsidRPr="003F45F6">
              <w:rPr>
                <w:rFonts w:cs="Arial"/>
                <w:iCs/>
                <w:color w:val="000000" w:themeColor="text1"/>
                <w:szCs w:val="20"/>
              </w:rPr>
              <w:t xml:space="preserve"> </w:t>
            </w:r>
            <w:proofErr w:type="spellStart"/>
            <w:r w:rsidRPr="003F45F6">
              <w:rPr>
                <w:rFonts w:cs="Arial"/>
                <w:iCs/>
                <w:color w:val="000000" w:themeColor="text1"/>
                <w:szCs w:val="20"/>
              </w:rPr>
              <w:t>Perpetual</w:t>
            </w:r>
            <w:proofErr w:type="spellEnd"/>
          </w:p>
        </w:tc>
      </w:tr>
      <w:tr w:rsidR="0042412B" w:rsidRPr="003F45F6" w14:paraId="719AAC20" w14:textId="77777777" w:rsidTr="009A7844">
        <w:trPr>
          <w:trHeight w:val="18"/>
          <w:jc w:val="center"/>
        </w:trPr>
        <w:tc>
          <w:tcPr>
            <w:tcW w:w="5662" w:type="dxa"/>
            <w:tcBorders>
              <w:top w:val="nil"/>
              <w:left w:val="single" w:sz="8" w:space="0" w:color="000000"/>
              <w:bottom w:val="single" w:sz="4" w:space="0" w:color="000000"/>
              <w:right w:val="single" w:sz="4" w:space="0" w:color="000000"/>
            </w:tcBorders>
            <w:vAlign w:val="center"/>
          </w:tcPr>
          <w:p w14:paraId="7D1AC2A8" w14:textId="77777777" w:rsidR="0042412B" w:rsidRPr="003F45F6" w:rsidRDefault="0042412B" w:rsidP="003F45F6">
            <w:pPr>
              <w:spacing w:line="240" w:lineRule="auto"/>
              <w:rPr>
                <w:rFonts w:cs="Arial"/>
                <w:iCs/>
                <w:color w:val="000000" w:themeColor="text1"/>
                <w:szCs w:val="20"/>
              </w:rPr>
            </w:pPr>
            <w:r w:rsidRPr="003F45F6">
              <w:rPr>
                <w:rFonts w:cs="Arial"/>
                <w:iCs/>
                <w:color w:val="000000" w:themeColor="text1"/>
                <w:szCs w:val="20"/>
              </w:rPr>
              <w:t xml:space="preserve">Oracle </w:t>
            </w:r>
            <w:proofErr w:type="spellStart"/>
            <w:r w:rsidRPr="003F45F6">
              <w:rPr>
                <w:rFonts w:cs="Arial"/>
                <w:iCs/>
                <w:color w:val="000000" w:themeColor="text1"/>
                <w:szCs w:val="20"/>
              </w:rPr>
              <w:t>GoldenGate</w:t>
            </w:r>
            <w:proofErr w:type="spellEnd"/>
            <w:r w:rsidRPr="003F45F6">
              <w:rPr>
                <w:rFonts w:cs="Arial"/>
                <w:iCs/>
                <w:color w:val="000000" w:themeColor="text1"/>
                <w:szCs w:val="20"/>
              </w:rPr>
              <w:t xml:space="preserve"> </w:t>
            </w:r>
            <w:proofErr w:type="spellStart"/>
            <w:r w:rsidRPr="003F45F6">
              <w:rPr>
                <w:rFonts w:cs="Arial"/>
                <w:iCs/>
                <w:color w:val="000000" w:themeColor="text1"/>
                <w:szCs w:val="20"/>
              </w:rPr>
              <w:t>Veridata</w:t>
            </w:r>
            <w:proofErr w:type="spellEnd"/>
            <w:r w:rsidRPr="003F45F6">
              <w:rPr>
                <w:rFonts w:cs="Arial"/>
                <w:iCs/>
                <w:color w:val="000000" w:themeColor="text1"/>
                <w:szCs w:val="20"/>
              </w:rPr>
              <w:t xml:space="preserve"> - </w:t>
            </w:r>
            <w:proofErr w:type="spellStart"/>
            <w:r w:rsidRPr="003F45F6">
              <w:rPr>
                <w:rFonts w:cs="Arial"/>
                <w:iCs/>
                <w:color w:val="000000" w:themeColor="text1"/>
                <w:szCs w:val="20"/>
              </w:rPr>
              <w:t>Processor</w:t>
            </w:r>
            <w:proofErr w:type="spellEnd"/>
            <w:r w:rsidRPr="003F45F6">
              <w:rPr>
                <w:rFonts w:cs="Arial"/>
                <w:iCs/>
                <w:color w:val="000000" w:themeColor="text1"/>
                <w:szCs w:val="20"/>
              </w:rPr>
              <w:t xml:space="preserve"> </w:t>
            </w:r>
            <w:proofErr w:type="spellStart"/>
            <w:r w:rsidRPr="003F45F6">
              <w:rPr>
                <w:rFonts w:cs="Arial"/>
                <w:iCs/>
                <w:color w:val="000000" w:themeColor="text1"/>
                <w:szCs w:val="20"/>
              </w:rPr>
              <w:t>Perpetual</w:t>
            </w:r>
            <w:proofErr w:type="spellEnd"/>
          </w:p>
        </w:tc>
        <w:tc>
          <w:tcPr>
            <w:tcW w:w="1209" w:type="dxa"/>
            <w:tcBorders>
              <w:top w:val="nil"/>
              <w:left w:val="nil"/>
              <w:bottom w:val="single" w:sz="4" w:space="0" w:color="000000"/>
              <w:right w:val="single" w:sz="4" w:space="0" w:color="000000"/>
            </w:tcBorders>
            <w:vAlign w:val="center"/>
          </w:tcPr>
          <w:p w14:paraId="06AA9B66" w14:textId="77777777" w:rsidR="0042412B" w:rsidRPr="003F45F6" w:rsidRDefault="0042412B" w:rsidP="003F45F6">
            <w:pPr>
              <w:spacing w:line="240" w:lineRule="auto"/>
              <w:jc w:val="center"/>
              <w:rPr>
                <w:rFonts w:cs="Arial"/>
                <w:bCs/>
                <w:iCs/>
                <w:color w:val="000000" w:themeColor="text1"/>
                <w:szCs w:val="20"/>
              </w:rPr>
            </w:pPr>
            <w:r w:rsidRPr="003F45F6">
              <w:rPr>
                <w:rFonts w:cs="Arial"/>
                <w:bCs/>
                <w:iCs/>
                <w:color w:val="000000" w:themeColor="text1"/>
                <w:szCs w:val="20"/>
              </w:rPr>
              <w:t>2</w:t>
            </w:r>
          </w:p>
        </w:tc>
        <w:tc>
          <w:tcPr>
            <w:tcW w:w="2360" w:type="dxa"/>
            <w:tcBorders>
              <w:top w:val="nil"/>
              <w:left w:val="nil"/>
              <w:bottom w:val="single" w:sz="4" w:space="0" w:color="000000"/>
              <w:right w:val="single" w:sz="8" w:space="0" w:color="000000"/>
            </w:tcBorders>
            <w:vAlign w:val="center"/>
          </w:tcPr>
          <w:p w14:paraId="5A184EFA" w14:textId="77777777" w:rsidR="0042412B" w:rsidRPr="003F45F6" w:rsidRDefault="0042412B" w:rsidP="003F45F6">
            <w:pPr>
              <w:spacing w:line="240" w:lineRule="auto"/>
              <w:rPr>
                <w:rFonts w:cs="Arial"/>
                <w:iCs/>
                <w:color w:val="000000" w:themeColor="text1"/>
                <w:szCs w:val="20"/>
              </w:rPr>
            </w:pPr>
            <w:proofErr w:type="spellStart"/>
            <w:r w:rsidRPr="003F45F6">
              <w:rPr>
                <w:rFonts w:cs="Arial"/>
                <w:iCs/>
                <w:color w:val="000000" w:themeColor="text1"/>
                <w:szCs w:val="20"/>
              </w:rPr>
              <w:t>Processor</w:t>
            </w:r>
            <w:proofErr w:type="spellEnd"/>
            <w:r w:rsidRPr="003F45F6">
              <w:rPr>
                <w:rFonts w:cs="Arial"/>
                <w:iCs/>
                <w:color w:val="000000" w:themeColor="text1"/>
                <w:szCs w:val="20"/>
              </w:rPr>
              <w:t xml:space="preserve"> </w:t>
            </w:r>
            <w:proofErr w:type="spellStart"/>
            <w:r w:rsidRPr="003F45F6">
              <w:rPr>
                <w:rFonts w:cs="Arial"/>
                <w:iCs/>
                <w:color w:val="000000" w:themeColor="text1"/>
                <w:szCs w:val="20"/>
              </w:rPr>
              <w:t>Perpetual</w:t>
            </w:r>
            <w:proofErr w:type="spellEnd"/>
          </w:p>
        </w:tc>
      </w:tr>
      <w:tr w:rsidR="0042412B" w:rsidRPr="003F45F6" w14:paraId="6C68317F" w14:textId="77777777" w:rsidTr="009A7844">
        <w:trPr>
          <w:trHeight w:val="18"/>
          <w:jc w:val="center"/>
        </w:trPr>
        <w:tc>
          <w:tcPr>
            <w:tcW w:w="5662" w:type="dxa"/>
            <w:tcBorders>
              <w:top w:val="nil"/>
              <w:left w:val="single" w:sz="8" w:space="0" w:color="000000"/>
              <w:bottom w:val="single" w:sz="4" w:space="0" w:color="000000"/>
              <w:right w:val="single" w:sz="4" w:space="0" w:color="000000"/>
            </w:tcBorders>
            <w:vAlign w:val="center"/>
          </w:tcPr>
          <w:p w14:paraId="55CA49A0" w14:textId="77777777" w:rsidR="0042412B" w:rsidRPr="003F45F6" w:rsidRDefault="0042412B" w:rsidP="003F45F6">
            <w:pPr>
              <w:spacing w:line="240" w:lineRule="auto"/>
              <w:rPr>
                <w:rFonts w:cs="Arial"/>
                <w:iCs/>
                <w:color w:val="000000" w:themeColor="text1"/>
                <w:szCs w:val="20"/>
              </w:rPr>
            </w:pPr>
            <w:r w:rsidRPr="003F45F6">
              <w:rPr>
                <w:rFonts w:cs="Arial"/>
                <w:iCs/>
                <w:color w:val="000000" w:themeColor="text1"/>
                <w:szCs w:val="20"/>
              </w:rPr>
              <w:lastRenderedPageBreak/>
              <w:t xml:space="preserve">Oracle Real </w:t>
            </w:r>
            <w:proofErr w:type="spellStart"/>
            <w:r w:rsidRPr="003F45F6">
              <w:rPr>
                <w:rFonts w:cs="Arial"/>
                <w:iCs/>
                <w:color w:val="000000" w:themeColor="text1"/>
                <w:szCs w:val="20"/>
              </w:rPr>
              <w:t>Application</w:t>
            </w:r>
            <w:proofErr w:type="spellEnd"/>
            <w:r w:rsidRPr="003F45F6">
              <w:rPr>
                <w:rFonts w:cs="Arial"/>
                <w:iCs/>
                <w:color w:val="000000" w:themeColor="text1"/>
                <w:szCs w:val="20"/>
              </w:rPr>
              <w:t xml:space="preserve"> </w:t>
            </w:r>
            <w:proofErr w:type="spellStart"/>
            <w:r w:rsidRPr="003F45F6">
              <w:rPr>
                <w:rFonts w:cs="Arial"/>
                <w:iCs/>
                <w:color w:val="000000" w:themeColor="text1"/>
                <w:szCs w:val="20"/>
              </w:rPr>
              <w:t>Clusters</w:t>
            </w:r>
            <w:proofErr w:type="spellEnd"/>
          </w:p>
        </w:tc>
        <w:tc>
          <w:tcPr>
            <w:tcW w:w="1209" w:type="dxa"/>
            <w:tcBorders>
              <w:top w:val="nil"/>
              <w:left w:val="nil"/>
              <w:bottom w:val="single" w:sz="4" w:space="0" w:color="000000"/>
              <w:right w:val="single" w:sz="4" w:space="0" w:color="000000"/>
            </w:tcBorders>
            <w:vAlign w:val="center"/>
          </w:tcPr>
          <w:p w14:paraId="4C775EA8" w14:textId="77777777" w:rsidR="0042412B" w:rsidRPr="003F45F6" w:rsidRDefault="0042412B" w:rsidP="003F45F6">
            <w:pPr>
              <w:spacing w:line="240" w:lineRule="auto"/>
              <w:jc w:val="center"/>
              <w:rPr>
                <w:rFonts w:cs="Arial"/>
                <w:bCs/>
                <w:iCs/>
                <w:color w:val="000000" w:themeColor="text1"/>
                <w:szCs w:val="20"/>
              </w:rPr>
            </w:pPr>
            <w:r w:rsidRPr="003F45F6">
              <w:rPr>
                <w:rFonts w:cs="Arial"/>
                <w:bCs/>
                <w:iCs/>
                <w:color w:val="000000" w:themeColor="text1"/>
                <w:szCs w:val="20"/>
              </w:rPr>
              <w:t>128</w:t>
            </w:r>
          </w:p>
        </w:tc>
        <w:tc>
          <w:tcPr>
            <w:tcW w:w="2360" w:type="dxa"/>
            <w:tcBorders>
              <w:top w:val="nil"/>
              <w:left w:val="nil"/>
              <w:bottom w:val="single" w:sz="4" w:space="0" w:color="000000"/>
              <w:right w:val="single" w:sz="8" w:space="0" w:color="000000"/>
            </w:tcBorders>
            <w:vAlign w:val="center"/>
          </w:tcPr>
          <w:p w14:paraId="1A774393" w14:textId="77777777" w:rsidR="0042412B" w:rsidRPr="003F45F6" w:rsidRDefault="0042412B" w:rsidP="003F45F6">
            <w:pPr>
              <w:spacing w:line="240" w:lineRule="auto"/>
              <w:rPr>
                <w:rFonts w:cs="Arial"/>
                <w:iCs/>
                <w:color w:val="000000" w:themeColor="text1"/>
                <w:szCs w:val="20"/>
              </w:rPr>
            </w:pPr>
            <w:proofErr w:type="spellStart"/>
            <w:r w:rsidRPr="003F45F6">
              <w:rPr>
                <w:rFonts w:cs="Arial"/>
                <w:iCs/>
                <w:color w:val="000000" w:themeColor="text1"/>
                <w:szCs w:val="20"/>
              </w:rPr>
              <w:t>Processor</w:t>
            </w:r>
            <w:proofErr w:type="spellEnd"/>
            <w:r w:rsidRPr="003F45F6">
              <w:rPr>
                <w:rFonts w:cs="Arial"/>
                <w:iCs/>
                <w:color w:val="000000" w:themeColor="text1"/>
                <w:szCs w:val="20"/>
              </w:rPr>
              <w:t xml:space="preserve"> </w:t>
            </w:r>
            <w:proofErr w:type="spellStart"/>
            <w:r w:rsidRPr="003F45F6">
              <w:rPr>
                <w:rFonts w:cs="Arial"/>
                <w:iCs/>
                <w:color w:val="000000" w:themeColor="text1"/>
                <w:szCs w:val="20"/>
              </w:rPr>
              <w:t>Perpetual</w:t>
            </w:r>
            <w:proofErr w:type="spellEnd"/>
          </w:p>
        </w:tc>
      </w:tr>
      <w:tr w:rsidR="0042412B" w:rsidRPr="003F45F6" w14:paraId="324253FA" w14:textId="77777777" w:rsidTr="009A7844">
        <w:trPr>
          <w:trHeight w:val="18"/>
          <w:jc w:val="center"/>
        </w:trPr>
        <w:tc>
          <w:tcPr>
            <w:tcW w:w="5662" w:type="dxa"/>
            <w:tcBorders>
              <w:top w:val="nil"/>
              <w:left w:val="single" w:sz="8" w:space="0" w:color="000000"/>
              <w:bottom w:val="single" w:sz="4" w:space="0" w:color="000000"/>
              <w:right w:val="single" w:sz="4" w:space="0" w:color="000000"/>
            </w:tcBorders>
            <w:vAlign w:val="center"/>
          </w:tcPr>
          <w:p w14:paraId="743FBFD5" w14:textId="77777777" w:rsidR="0042412B" w:rsidRPr="003F45F6" w:rsidRDefault="0042412B" w:rsidP="003F45F6">
            <w:pPr>
              <w:spacing w:line="240" w:lineRule="auto"/>
              <w:rPr>
                <w:rFonts w:cs="Arial"/>
                <w:iCs/>
                <w:color w:val="000000" w:themeColor="text1"/>
                <w:szCs w:val="20"/>
              </w:rPr>
            </w:pPr>
            <w:r w:rsidRPr="003F45F6">
              <w:rPr>
                <w:rFonts w:cs="Arial"/>
                <w:iCs/>
                <w:color w:val="000000" w:themeColor="text1"/>
                <w:szCs w:val="20"/>
              </w:rPr>
              <w:t xml:space="preserve">Oracle </w:t>
            </w:r>
            <w:proofErr w:type="spellStart"/>
            <w:r w:rsidRPr="003F45F6">
              <w:rPr>
                <w:rFonts w:cs="Arial"/>
                <w:iCs/>
                <w:color w:val="000000" w:themeColor="text1"/>
                <w:szCs w:val="20"/>
              </w:rPr>
              <w:t>Database</w:t>
            </w:r>
            <w:proofErr w:type="spellEnd"/>
            <w:r w:rsidRPr="003F45F6">
              <w:rPr>
                <w:rFonts w:cs="Arial"/>
                <w:iCs/>
                <w:color w:val="000000" w:themeColor="text1"/>
                <w:szCs w:val="20"/>
              </w:rPr>
              <w:t xml:space="preserve"> Enterprise </w:t>
            </w:r>
            <w:proofErr w:type="spellStart"/>
            <w:r w:rsidRPr="003F45F6">
              <w:rPr>
                <w:rFonts w:cs="Arial"/>
                <w:iCs/>
                <w:color w:val="000000" w:themeColor="text1"/>
                <w:szCs w:val="20"/>
              </w:rPr>
              <w:t>Edition</w:t>
            </w:r>
            <w:proofErr w:type="spellEnd"/>
          </w:p>
        </w:tc>
        <w:tc>
          <w:tcPr>
            <w:tcW w:w="1209" w:type="dxa"/>
            <w:tcBorders>
              <w:top w:val="nil"/>
              <w:left w:val="nil"/>
              <w:bottom w:val="single" w:sz="4" w:space="0" w:color="000000"/>
              <w:right w:val="single" w:sz="4" w:space="0" w:color="000000"/>
            </w:tcBorders>
            <w:vAlign w:val="center"/>
          </w:tcPr>
          <w:p w14:paraId="4CAF4165" w14:textId="77777777" w:rsidR="0042412B" w:rsidRPr="003F45F6" w:rsidRDefault="0042412B" w:rsidP="003F45F6">
            <w:pPr>
              <w:spacing w:line="240" w:lineRule="auto"/>
              <w:jc w:val="center"/>
              <w:rPr>
                <w:rFonts w:cs="Arial"/>
                <w:bCs/>
                <w:iCs/>
                <w:color w:val="000000" w:themeColor="text1"/>
                <w:szCs w:val="20"/>
              </w:rPr>
            </w:pPr>
            <w:r w:rsidRPr="003F45F6">
              <w:rPr>
                <w:rFonts w:cs="Arial"/>
                <w:bCs/>
                <w:iCs/>
                <w:color w:val="000000" w:themeColor="text1"/>
                <w:szCs w:val="20"/>
              </w:rPr>
              <w:t>640</w:t>
            </w:r>
          </w:p>
        </w:tc>
        <w:tc>
          <w:tcPr>
            <w:tcW w:w="2360" w:type="dxa"/>
            <w:tcBorders>
              <w:top w:val="nil"/>
              <w:left w:val="nil"/>
              <w:bottom w:val="single" w:sz="4" w:space="0" w:color="000000"/>
              <w:right w:val="single" w:sz="8" w:space="0" w:color="000000"/>
            </w:tcBorders>
            <w:vAlign w:val="center"/>
          </w:tcPr>
          <w:p w14:paraId="7A6C92A2" w14:textId="77777777" w:rsidR="0042412B" w:rsidRPr="003F45F6" w:rsidRDefault="0042412B" w:rsidP="003F45F6">
            <w:pPr>
              <w:spacing w:line="240" w:lineRule="auto"/>
              <w:rPr>
                <w:rFonts w:cs="Arial"/>
                <w:iCs/>
                <w:color w:val="000000" w:themeColor="text1"/>
                <w:szCs w:val="20"/>
              </w:rPr>
            </w:pPr>
            <w:proofErr w:type="spellStart"/>
            <w:r w:rsidRPr="003F45F6">
              <w:rPr>
                <w:rFonts w:cs="Arial"/>
                <w:iCs/>
                <w:color w:val="000000" w:themeColor="text1"/>
                <w:szCs w:val="20"/>
              </w:rPr>
              <w:t>Processor</w:t>
            </w:r>
            <w:proofErr w:type="spellEnd"/>
            <w:r w:rsidRPr="003F45F6">
              <w:rPr>
                <w:rFonts w:cs="Arial"/>
                <w:iCs/>
                <w:color w:val="000000" w:themeColor="text1"/>
                <w:szCs w:val="20"/>
              </w:rPr>
              <w:t xml:space="preserve"> </w:t>
            </w:r>
            <w:proofErr w:type="spellStart"/>
            <w:r w:rsidRPr="003F45F6">
              <w:rPr>
                <w:rFonts w:cs="Arial"/>
                <w:iCs/>
                <w:color w:val="000000" w:themeColor="text1"/>
                <w:szCs w:val="20"/>
              </w:rPr>
              <w:t>Perpetual</w:t>
            </w:r>
            <w:proofErr w:type="spellEnd"/>
          </w:p>
        </w:tc>
      </w:tr>
      <w:tr w:rsidR="0042412B" w:rsidRPr="003F45F6" w14:paraId="58EE8CEC" w14:textId="77777777" w:rsidTr="009A7844">
        <w:trPr>
          <w:trHeight w:val="18"/>
          <w:jc w:val="center"/>
        </w:trPr>
        <w:tc>
          <w:tcPr>
            <w:tcW w:w="5662" w:type="dxa"/>
            <w:tcBorders>
              <w:top w:val="nil"/>
              <w:left w:val="single" w:sz="8" w:space="0" w:color="000000"/>
              <w:bottom w:val="single" w:sz="4" w:space="0" w:color="000000"/>
              <w:right w:val="single" w:sz="4" w:space="0" w:color="000000"/>
            </w:tcBorders>
            <w:vAlign w:val="center"/>
          </w:tcPr>
          <w:p w14:paraId="359C72DD" w14:textId="77777777" w:rsidR="0042412B" w:rsidRPr="003F45F6" w:rsidRDefault="0042412B" w:rsidP="003F45F6">
            <w:pPr>
              <w:spacing w:line="240" w:lineRule="auto"/>
              <w:rPr>
                <w:rFonts w:cs="Arial"/>
                <w:iCs/>
                <w:color w:val="000000" w:themeColor="text1"/>
                <w:szCs w:val="20"/>
              </w:rPr>
            </w:pPr>
            <w:r w:rsidRPr="003F45F6">
              <w:rPr>
                <w:rFonts w:cs="Arial"/>
                <w:iCs/>
                <w:color w:val="000000" w:themeColor="text1"/>
                <w:szCs w:val="20"/>
              </w:rPr>
              <w:t xml:space="preserve">Oracle </w:t>
            </w:r>
            <w:proofErr w:type="spellStart"/>
            <w:r w:rsidRPr="003F45F6">
              <w:rPr>
                <w:rFonts w:cs="Arial"/>
                <w:iCs/>
                <w:color w:val="000000" w:themeColor="text1"/>
                <w:szCs w:val="20"/>
              </w:rPr>
              <w:t>Partitioning</w:t>
            </w:r>
            <w:proofErr w:type="spellEnd"/>
            <w:r w:rsidRPr="003F45F6">
              <w:rPr>
                <w:rFonts w:cs="Arial"/>
                <w:iCs/>
                <w:color w:val="000000" w:themeColor="text1"/>
                <w:szCs w:val="20"/>
              </w:rPr>
              <w:t xml:space="preserve"> - </w:t>
            </w:r>
            <w:proofErr w:type="spellStart"/>
            <w:r w:rsidRPr="003F45F6">
              <w:rPr>
                <w:rFonts w:cs="Arial"/>
                <w:iCs/>
                <w:color w:val="000000" w:themeColor="text1"/>
                <w:szCs w:val="20"/>
              </w:rPr>
              <w:t>Processor</w:t>
            </w:r>
            <w:proofErr w:type="spellEnd"/>
            <w:r w:rsidRPr="003F45F6">
              <w:rPr>
                <w:rFonts w:cs="Arial"/>
                <w:iCs/>
                <w:color w:val="000000" w:themeColor="text1"/>
                <w:szCs w:val="20"/>
              </w:rPr>
              <w:t xml:space="preserve"> </w:t>
            </w:r>
            <w:proofErr w:type="spellStart"/>
            <w:r w:rsidRPr="003F45F6">
              <w:rPr>
                <w:rFonts w:cs="Arial"/>
                <w:iCs/>
                <w:color w:val="000000" w:themeColor="text1"/>
                <w:szCs w:val="20"/>
              </w:rPr>
              <w:t>Perpetual</w:t>
            </w:r>
            <w:proofErr w:type="spellEnd"/>
          </w:p>
        </w:tc>
        <w:tc>
          <w:tcPr>
            <w:tcW w:w="1209" w:type="dxa"/>
            <w:tcBorders>
              <w:top w:val="nil"/>
              <w:left w:val="nil"/>
              <w:bottom w:val="single" w:sz="4" w:space="0" w:color="000000"/>
              <w:right w:val="single" w:sz="4" w:space="0" w:color="000000"/>
            </w:tcBorders>
            <w:vAlign w:val="center"/>
          </w:tcPr>
          <w:p w14:paraId="4DEF6858" w14:textId="77777777" w:rsidR="0042412B" w:rsidRPr="003F45F6" w:rsidRDefault="0042412B" w:rsidP="003F45F6">
            <w:pPr>
              <w:spacing w:line="240" w:lineRule="auto"/>
              <w:jc w:val="center"/>
              <w:rPr>
                <w:rFonts w:cs="Arial"/>
                <w:bCs/>
                <w:iCs/>
                <w:color w:val="000000" w:themeColor="text1"/>
                <w:szCs w:val="20"/>
              </w:rPr>
            </w:pPr>
            <w:r w:rsidRPr="003F45F6">
              <w:rPr>
                <w:rFonts w:cs="Arial"/>
                <w:bCs/>
                <w:iCs/>
                <w:color w:val="000000" w:themeColor="text1"/>
                <w:szCs w:val="20"/>
              </w:rPr>
              <w:t>156</w:t>
            </w:r>
          </w:p>
        </w:tc>
        <w:tc>
          <w:tcPr>
            <w:tcW w:w="2360" w:type="dxa"/>
            <w:tcBorders>
              <w:top w:val="nil"/>
              <w:left w:val="nil"/>
              <w:bottom w:val="single" w:sz="4" w:space="0" w:color="000000"/>
              <w:right w:val="single" w:sz="8" w:space="0" w:color="000000"/>
            </w:tcBorders>
            <w:vAlign w:val="center"/>
          </w:tcPr>
          <w:p w14:paraId="7482CC8F" w14:textId="77777777" w:rsidR="0042412B" w:rsidRPr="003F45F6" w:rsidRDefault="0042412B" w:rsidP="003F45F6">
            <w:pPr>
              <w:spacing w:line="240" w:lineRule="auto"/>
              <w:rPr>
                <w:rFonts w:cs="Arial"/>
                <w:iCs/>
                <w:color w:val="000000" w:themeColor="text1"/>
                <w:szCs w:val="20"/>
              </w:rPr>
            </w:pPr>
            <w:proofErr w:type="spellStart"/>
            <w:r w:rsidRPr="003F45F6">
              <w:rPr>
                <w:rFonts w:cs="Arial"/>
                <w:iCs/>
                <w:color w:val="000000" w:themeColor="text1"/>
                <w:szCs w:val="20"/>
              </w:rPr>
              <w:t>Processor</w:t>
            </w:r>
            <w:proofErr w:type="spellEnd"/>
            <w:r w:rsidRPr="003F45F6">
              <w:rPr>
                <w:rFonts w:cs="Arial"/>
                <w:iCs/>
                <w:color w:val="000000" w:themeColor="text1"/>
                <w:szCs w:val="20"/>
              </w:rPr>
              <w:t xml:space="preserve"> </w:t>
            </w:r>
            <w:proofErr w:type="spellStart"/>
            <w:r w:rsidRPr="003F45F6">
              <w:rPr>
                <w:rFonts w:cs="Arial"/>
                <w:iCs/>
                <w:color w:val="000000" w:themeColor="text1"/>
                <w:szCs w:val="20"/>
              </w:rPr>
              <w:t>Perpetual</w:t>
            </w:r>
            <w:proofErr w:type="spellEnd"/>
          </w:p>
        </w:tc>
      </w:tr>
      <w:tr w:rsidR="0042412B" w:rsidRPr="003F45F6" w14:paraId="2A47EA31" w14:textId="77777777" w:rsidTr="009A7844">
        <w:trPr>
          <w:trHeight w:val="18"/>
          <w:jc w:val="center"/>
        </w:trPr>
        <w:tc>
          <w:tcPr>
            <w:tcW w:w="5662" w:type="dxa"/>
            <w:tcBorders>
              <w:top w:val="nil"/>
              <w:left w:val="single" w:sz="8" w:space="0" w:color="000000"/>
              <w:bottom w:val="single" w:sz="4" w:space="0" w:color="000000"/>
              <w:right w:val="single" w:sz="4" w:space="0" w:color="000000"/>
            </w:tcBorders>
            <w:vAlign w:val="center"/>
          </w:tcPr>
          <w:p w14:paraId="52A1270E" w14:textId="77777777" w:rsidR="0042412B" w:rsidRPr="003F45F6" w:rsidRDefault="0042412B" w:rsidP="003F45F6">
            <w:pPr>
              <w:spacing w:line="240" w:lineRule="auto"/>
              <w:rPr>
                <w:rFonts w:cs="Arial"/>
                <w:iCs/>
                <w:color w:val="000000" w:themeColor="text1"/>
                <w:szCs w:val="20"/>
                <w:lang w:val="en-US"/>
              </w:rPr>
            </w:pPr>
            <w:r w:rsidRPr="003F45F6">
              <w:rPr>
                <w:rFonts w:cs="Arial"/>
                <w:iCs/>
                <w:color w:val="000000" w:themeColor="text1"/>
                <w:szCs w:val="20"/>
                <w:lang w:val="en-US"/>
              </w:rPr>
              <w:t>Oracle Identity Manager - Employee User Perpetual</w:t>
            </w:r>
          </w:p>
        </w:tc>
        <w:tc>
          <w:tcPr>
            <w:tcW w:w="1209" w:type="dxa"/>
            <w:tcBorders>
              <w:top w:val="nil"/>
              <w:left w:val="nil"/>
              <w:bottom w:val="single" w:sz="4" w:space="0" w:color="000000"/>
              <w:right w:val="single" w:sz="4" w:space="0" w:color="000000"/>
            </w:tcBorders>
            <w:vAlign w:val="center"/>
          </w:tcPr>
          <w:p w14:paraId="0B641E74" w14:textId="77777777" w:rsidR="0042412B" w:rsidRPr="003F45F6" w:rsidRDefault="0042412B" w:rsidP="003F45F6">
            <w:pPr>
              <w:spacing w:line="240" w:lineRule="auto"/>
              <w:jc w:val="center"/>
              <w:rPr>
                <w:rFonts w:cs="Arial"/>
                <w:bCs/>
                <w:iCs/>
                <w:color w:val="000000" w:themeColor="text1"/>
                <w:szCs w:val="20"/>
              </w:rPr>
            </w:pPr>
            <w:r w:rsidRPr="003F45F6">
              <w:rPr>
                <w:rFonts w:cs="Arial"/>
                <w:bCs/>
                <w:iCs/>
                <w:color w:val="000000" w:themeColor="text1"/>
                <w:szCs w:val="20"/>
              </w:rPr>
              <w:t>488,996</w:t>
            </w:r>
          </w:p>
        </w:tc>
        <w:tc>
          <w:tcPr>
            <w:tcW w:w="2360" w:type="dxa"/>
            <w:tcBorders>
              <w:top w:val="nil"/>
              <w:left w:val="nil"/>
              <w:bottom w:val="single" w:sz="4" w:space="0" w:color="000000"/>
              <w:right w:val="single" w:sz="8" w:space="0" w:color="000000"/>
            </w:tcBorders>
            <w:vAlign w:val="center"/>
          </w:tcPr>
          <w:p w14:paraId="1AF0FDDE" w14:textId="77777777" w:rsidR="0042412B" w:rsidRPr="003F45F6" w:rsidRDefault="0042412B" w:rsidP="003F45F6">
            <w:pPr>
              <w:spacing w:line="240" w:lineRule="auto"/>
              <w:rPr>
                <w:rFonts w:cs="Arial"/>
                <w:iCs/>
                <w:color w:val="000000" w:themeColor="text1"/>
                <w:szCs w:val="20"/>
              </w:rPr>
            </w:pPr>
            <w:r w:rsidRPr="003F45F6">
              <w:rPr>
                <w:rFonts w:cs="Arial"/>
                <w:iCs/>
                <w:color w:val="000000" w:themeColor="text1"/>
                <w:szCs w:val="20"/>
              </w:rPr>
              <w:t>FULL USE</w:t>
            </w:r>
          </w:p>
        </w:tc>
      </w:tr>
    </w:tbl>
    <w:p w14:paraId="6DC56091" w14:textId="77777777" w:rsidR="00044552" w:rsidRPr="003F45F6" w:rsidRDefault="00044552" w:rsidP="003F45F6">
      <w:pPr>
        <w:spacing w:line="240" w:lineRule="auto"/>
        <w:rPr>
          <w:rFonts w:cs="Arial"/>
          <w:szCs w:val="20"/>
        </w:rPr>
      </w:pPr>
    </w:p>
    <w:tbl>
      <w:tblPr>
        <w:tblW w:w="9294" w:type="dxa"/>
        <w:jc w:val="center"/>
        <w:tblLayout w:type="fixed"/>
        <w:tblLook w:val="0400" w:firstRow="0" w:lastRow="0" w:firstColumn="0" w:lastColumn="0" w:noHBand="0" w:noVBand="1"/>
      </w:tblPr>
      <w:tblGrid>
        <w:gridCol w:w="7108"/>
        <w:gridCol w:w="2186"/>
      </w:tblGrid>
      <w:tr w:rsidR="0042412B" w:rsidRPr="003F45F6" w14:paraId="618D35F9" w14:textId="77777777" w:rsidTr="0042412B">
        <w:trPr>
          <w:trHeight w:val="20"/>
          <w:jc w:val="center"/>
        </w:trPr>
        <w:tc>
          <w:tcPr>
            <w:tcW w:w="7104" w:type="dxa"/>
            <w:tcBorders>
              <w:top w:val="single" w:sz="8" w:space="0" w:color="000000"/>
              <w:left w:val="single" w:sz="8" w:space="0" w:color="000000"/>
              <w:bottom w:val="single" w:sz="4" w:space="0" w:color="000000"/>
              <w:right w:val="single" w:sz="4" w:space="0" w:color="000000"/>
            </w:tcBorders>
            <w:shd w:val="clear" w:color="auto" w:fill="006666"/>
            <w:vAlign w:val="center"/>
          </w:tcPr>
          <w:p w14:paraId="397B2B12" w14:textId="77777777" w:rsidR="0042412B" w:rsidRPr="003F45F6" w:rsidRDefault="0042412B" w:rsidP="003F45F6">
            <w:pPr>
              <w:spacing w:line="240" w:lineRule="auto"/>
              <w:jc w:val="center"/>
              <w:rPr>
                <w:rFonts w:cs="Arial"/>
                <w:b/>
                <w:bCs/>
                <w:iCs/>
                <w:color w:val="FFFFFF" w:themeColor="background1"/>
                <w:szCs w:val="20"/>
              </w:rPr>
            </w:pPr>
            <w:r w:rsidRPr="003F45F6">
              <w:rPr>
                <w:rFonts w:cs="Arial"/>
                <w:b/>
                <w:bCs/>
                <w:iCs/>
                <w:color w:val="FFFFFF" w:themeColor="background1"/>
                <w:szCs w:val="20"/>
              </w:rPr>
              <w:t>Nombre del Producto</w:t>
            </w:r>
          </w:p>
        </w:tc>
        <w:tc>
          <w:tcPr>
            <w:tcW w:w="2185" w:type="dxa"/>
            <w:tcBorders>
              <w:top w:val="single" w:sz="8" w:space="0" w:color="000000"/>
              <w:left w:val="nil"/>
              <w:bottom w:val="single" w:sz="4" w:space="0" w:color="000000"/>
              <w:right w:val="single" w:sz="4" w:space="0" w:color="000000"/>
            </w:tcBorders>
            <w:shd w:val="clear" w:color="auto" w:fill="006666"/>
            <w:vAlign w:val="center"/>
          </w:tcPr>
          <w:p w14:paraId="45301B1E" w14:textId="77777777" w:rsidR="0042412B" w:rsidRPr="003F45F6" w:rsidRDefault="0042412B" w:rsidP="003F45F6">
            <w:pPr>
              <w:spacing w:line="240" w:lineRule="auto"/>
              <w:jc w:val="center"/>
              <w:rPr>
                <w:rFonts w:cs="Arial"/>
                <w:b/>
                <w:bCs/>
                <w:iCs/>
                <w:color w:val="FFFFFF" w:themeColor="background1"/>
                <w:szCs w:val="20"/>
              </w:rPr>
            </w:pPr>
            <w:r w:rsidRPr="003F45F6">
              <w:rPr>
                <w:rFonts w:cs="Arial"/>
                <w:b/>
                <w:bCs/>
                <w:iCs/>
                <w:color w:val="FFFFFF" w:themeColor="background1"/>
                <w:szCs w:val="20"/>
              </w:rPr>
              <w:t>Tipo Usuario</w:t>
            </w:r>
          </w:p>
        </w:tc>
      </w:tr>
      <w:tr w:rsidR="0042412B" w:rsidRPr="003F45F6" w14:paraId="146530D2" w14:textId="77777777" w:rsidTr="0042412B">
        <w:trPr>
          <w:trHeight w:val="20"/>
          <w:jc w:val="center"/>
        </w:trPr>
        <w:tc>
          <w:tcPr>
            <w:tcW w:w="7104" w:type="dxa"/>
            <w:tcBorders>
              <w:top w:val="nil"/>
              <w:left w:val="single" w:sz="4" w:space="0" w:color="000000"/>
              <w:bottom w:val="single" w:sz="4" w:space="0" w:color="000000"/>
              <w:right w:val="single" w:sz="4" w:space="0" w:color="000000"/>
            </w:tcBorders>
            <w:vAlign w:val="center"/>
          </w:tcPr>
          <w:p w14:paraId="015C76C4" w14:textId="77777777" w:rsidR="0042412B" w:rsidRPr="003F45F6" w:rsidRDefault="0042412B" w:rsidP="003F45F6">
            <w:pPr>
              <w:spacing w:line="240" w:lineRule="auto"/>
              <w:rPr>
                <w:rFonts w:cs="Arial"/>
                <w:iCs/>
                <w:color w:val="000000" w:themeColor="text1"/>
                <w:szCs w:val="20"/>
                <w:lang w:val="en-US"/>
              </w:rPr>
            </w:pPr>
            <w:r w:rsidRPr="003F45F6">
              <w:rPr>
                <w:rFonts w:cs="Arial"/>
                <w:iCs/>
                <w:color w:val="000000" w:themeColor="text1"/>
                <w:szCs w:val="20"/>
                <w:lang w:val="en-US"/>
              </w:rPr>
              <w:t>PeopleSoft Enterprise Payables - Reported Revenues Perpetual</w:t>
            </w:r>
          </w:p>
        </w:tc>
        <w:tc>
          <w:tcPr>
            <w:tcW w:w="2185" w:type="dxa"/>
            <w:tcBorders>
              <w:top w:val="nil"/>
              <w:left w:val="nil"/>
              <w:bottom w:val="single" w:sz="4" w:space="0" w:color="000000"/>
              <w:right w:val="single" w:sz="4" w:space="0" w:color="000000"/>
            </w:tcBorders>
          </w:tcPr>
          <w:p w14:paraId="5344E07E" w14:textId="77777777" w:rsidR="0042412B" w:rsidRPr="003F45F6" w:rsidRDefault="0042412B" w:rsidP="003F45F6">
            <w:pPr>
              <w:spacing w:line="240" w:lineRule="auto"/>
              <w:rPr>
                <w:rFonts w:cs="Arial"/>
                <w:iCs/>
                <w:color w:val="000000" w:themeColor="text1"/>
                <w:szCs w:val="20"/>
              </w:rPr>
            </w:pPr>
            <w:proofErr w:type="spellStart"/>
            <w:r w:rsidRPr="003F45F6">
              <w:rPr>
                <w:rFonts w:cs="Arial"/>
                <w:iCs/>
                <w:color w:val="000000" w:themeColor="text1"/>
                <w:szCs w:val="20"/>
              </w:rPr>
              <w:t>Reported</w:t>
            </w:r>
            <w:proofErr w:type="spellEnd"/>
            <w:r w:rsidRPr="003F45F6">
              <w:rPr>
                <w:rFonts w:cs="Arial"/>
                <w:iCs/>
                <w:color w:val="000000" w:themeColor="text1"/>
                <w:szCs w:val="20"/>
              </w:rPr>
              <w:t xml:space="preserve"> </w:t>
            </w:r>
            <w:proofErr w:type="spellStart"/>
            <w:r w:rsidRPr="003F45F6">
              <w:rPr>
                <w:rFonts w:cs="Arial"/>
                <w:iCs/>
                <w:color w:val="000000" w:themeColor="text1"/>
                <w:szCs w:val="20"/>
              </w:rPr>
              <w:t>Revenues</w:t>
            </w:r>
            <w:proofErr w:type="spellEnd"/>
            <w:r w:rsidRPr="003F45F6">
              <w:rPr>
                <w:rFonts w:cs="Arial"/>
                <w:iCs/>
                <w:color w:val="000000" w:themeColor="text1"/>
                <w:szCs w:val="20"/>
              </w:rPr>
              <w:t xml:space="preserve"> </w:t>
            </w:r>
            <w:proofErr w:type="spellStart"/>
            <w:r w:rsidRPr="003F45F6">
              <w:rPr>
                <w:rFonts w:cs="Arial"/>
                <w:iCs/>
                <w:color w:val="000000" w:themeColor="text1"/>
                <w:szCs w:val="20"/>
              </w:rPr>
              <w:t>Perpetual</w:t>
            </w:r>
            <w:proofErr w:type="spellEnd"/>
          </w:p>
        </w:tc>
      </w:tr>
      <w:tr w:rsidR="0042412B" w:rsidRPr="003F45F6" w14:paraId="65926052" w14:textId="77777777" w:rsidTr="0042412B">
        <w:trPr>
          <w:trHeight w:val="20"/>
          <w:jc w:val="center"/>
        </w:trPr>
        <w:tc>
          <w:tcPr>
            <w:tcW w:w="7104" w:type="dxa"/>
            <w:tcBorders>
              <w:top w:val="nil"/>
              <w:left w:val="single" w:sz="4" w:space="0" w:color="000000"/>
              <w:bottom w:val="single" w:sz="4" w:space="0" w:color="000000"/>
              <w:right w:val="single" w:sz="4" w:space="0" w:color="000000"/>
            </w:tcBorders>
            <w:vAlign w:val="center"/>
          </w:tcPr>
          <w:p w14:paraId="090EAE93" w14:textId="77777777" w:rsidR="0042412B" w:rsidRPr="003F45F6" w:rsidRDefault="0042412B" w:rsidP="003F45F6">
            <w:pPr>
              <w:spacing w:line="240" w:lineRule="auto"/>
              <w:rPr>
                <w:rFonts w:cs="Arial"/>
                <w:iCs/>
                <w:color w:val="000000" w:themeColor="text1"/>
                <w:szCs w:val="20"/>
                <w:lang w:val="en-US"/>
              </w:rPr>
            </w:pPr>
            <w:r w:rsidRPr="003F45F6">
              <w:rPr>
                <w:rFonts w:cs="Arial"/>
                <w:iCs/>
                <w:color w:val="000000" w:themeColor="text1"/>
                <w:szCs w:val="20"/>
                <w:lang w:val="en-US"/>
              </w:rPr>
              <w:t>PeopleSoft Enterprise Cash Management - Reported Revenues Perpetual</w:t>
            </w:r>
          </w:p>
        </w:tc>
        <w:tc>
          <w:tcPr>
            <w:tcW w:w="2185" w:type="dxa"/>
            <w:tcBorders>
              <w:top w:val="nil"/>
              <w:left w:val="nil"/>
              <w:bottom w:val="single" w:sz="4" w:space="0" w:color="000000"/>
              <w:right w:val="single" w:sz="4" w:space="0" w:color="000000"/>
            </w:tcBorders>
            <w:vAlign w:val="center"/>
          </w:tcPr>
          <w:p w14:paraId="134BFF6B" w14:textId="77777777" w:rsidR="0042412B" w:rsidRPr="003F45F6" w:rsidRDefault="0042412B" w:rsidP="003F45F6">
            <w:pPr>
              <w:spacing w:line="240" w:lineRule="auto"/>
              <w:rPr>
                <w:rFonts w:cs="Arial"/>
                <w:iCs/>
                <w:color w:val="000000" w:themeColor="text1"/>
                <w:szCs w:val="20"/>
              </w:rPr>
            </w:pPr>
            <w:proofErr w:type="spellStart"/>
            <w:r w:rsidRPr="003F45F6">
              <w:rPr>
                <w:rFonts w:cs="Arial"/>
                <w:iCs/>
                <w:color w:val="000000" w:themeColor="text1"/>
                <w:szCs w:val="20"/>
              </w:rPr>
              <w:t>Reported</w:t>
            </w:r>
            <w:proofErr w:type="spellEnd"/>
            <w:r w:rsidRPr="003F45F6">
              <w:rPr>
                <w:rFonts w:cs="Arial"/>
                <w:iCs/>
                <w:color w:val="000000" w:themeColor="text1"/>
                <w:szCs w:val="20"/>
              </w:rPr>
              <w:t xml:space="preserve"> </w:t>
            </w:r>
            <w:proofErr w:type="spellStart"/>
            <w:r w:rsidRPr="003F45F6">
              <w:rPr>
                <w:rFonts w:cs="Arial"/>
                <w:iCs/>
                <w:color w:val="000000" w:themeColor="text1"/>
                <w:szCs w:val="20"/>
              </w:rPr>
              <w:t>Revenues</w:t>
            </w:r>
            <w:proofErr w:type="spellEnd"/>
            <w:r w:rsidRPr="003F45F6">
              <w:rPr>
                <w:rFonts w:cs="Arial"/>
                <w:iCs/>
                <w:color w:val="000000" w:themeColor="text1"/>
                <w:szCs w:val="20"/>
              </w:rPr>
              <w:t xml:space="preserve"> </w:t>
            </w:r>
            <w:proofErr w:type="spellStart"/>
            <w:r w:rsidRPr="003F45F6">
              <w:rPr>
                <w:rFonts w:cs="Arial"/>
                <w:iCs/>
                <w:color w:val="000000" w:themeColor="text1"/>
                <w:szCs w:val="20"/>
              </w:rPr>
              <w:t>Perpetual</w:t>
            </w:r>
            <w:proofErr w:type="spellEnd"/>
          </w:p>
        </w:tc>
      </w:tr>
      <w:tr w:rsidR="0042412B" w:rsidRPr="003F45F6" w14:paraId="19C1B2FA" w14:textId="77777777" w:rsidTr="0042412B">
        <w:trPr>
          <w:trHeight w:val="20"/>
          <w:jc w:val="center"/>
        </w:trPr>
        <w:tc>
          <w:tcPr>
            <w:tcW w:w="7104" w:type="dxa"/>
            <w:tcBorders>
              <w:top w:val="nil"/>
              <w:left w:val="single" w:sz="4" w:space="0" w:color="000000"/>
              <w:bottom w:val="single" w:sz="4" w:space="0" w:color="000000"/>
              <w:right w:val="single" w:sz="4" w:space="0" w:color="000000"/>
            </w:tcBorders>
            <w:vAlign w:val="center"/>
          </w:tcPr>
          <w:p w14:paraId="3B860953" w14:textId="77777777" w:rsidR="0042412B" w:rsidRPr="003F45F6" w:rsidRDefault="0042412B" w:rsidP="003F45F6">
            <w:pPr>
              <w:spacing w:line="240" w:lineRule="auto"/>
              <w:rPr>
                <w:rFonts w:cs="Arial"/>
                <w:iCs/>
                <w:color w:val="000000" w:themeColor="text1"/>
                <w:szCs w:val="20"/>
                <w:lang w:val="en-US"/>
              </w:rPr>
            </w:pPr>
            <w:r w:rsidRPr="003F45F6">
              <w:rPr>
                <w:rFonts w:cs="Arial"/>
                <w:iCs/>
                <w:color w:val="000000" w:themeColor="text1"/>
                <w:szCs w:val="20"/>
                <w:lang w:val="en-US"/>
              </w:rPr>
              <w:t>PeopleSoft Enterprise General Ledger - Reported Revenues Perpetual</w:t>
            </w:r>
          </w:p>
        </w:tc>
        <w:tc>
          <w:tcPr>
            <w:tcW w:w="2185" w:type="dxa"/>
            <w:tcBorders>
              <w:top w:val="nil"/>
              <w:left w:val="nil"/>
              <w:bottom w:val="single" w:sz="4" w:space="0" w:color="000000"/>
              <w:right w:val="single" w:sz="4" w:space="0" w:color="000000"/>
            </w:tcBorders>
            <w:vAlign w:val="center"/>
          </w:tcPr>
          <w:p w14:paraId="20207F55" w14:textId="77777777" w:rsidR="0042412B" w:rsidRPr="003F45F6" w:rsidRDefault="0042412B" w:rsidP="003F45F6">
            <w:pPr>
              <w:spacing w:line="240" w:lineRule="auto"/>
              <w:rPr>
                <w:rFonts w:cs="Arial"/>
                <w:iCs/>
                <w:color w:val="000000" w:themeColor="text1"/>
                <w:szCs w:val="20"/>
              </w:rPr>
            </w:pPr>
            <w:proofErr w:type="spellStart"/>
            <w:r w:rsidRPr="003F45F6">
              <w:rPr>
                <w:rFonts w:cs="Arial"/>
                <w:iCs/>
                <w:color w:val="000000" w:themeColor="text1"/>
                <w:szCs w:val="20"/>
              </w:rPr>
              <w:t>Reported</w:t>
            </w:r>
            <w:proofErr w:type="spellEnd"/>
            <w:r w:rsidRPr="003F45F6">
              <w:rPr>
                <w:rFonts w:cs="Arial"/>
                <w:iCs/>
                <w:color w:val="000000" w:themeColor="text1"/>
                <w:szCs w:val="20"/>
              </w:rPr>
              <w:t xml:space="preserve"> </w:t>
            </w:r>
            <w:proofErr w:type="spellStart"/>
            <w:r w:rsidRPr="003F45F6">
              <w:rPr>
                <w:rFonts w:cs="Arial"/>
                <w:iCs/>
                <w:color w:val="000000" w:themeColor="text1"/>
                <w:szCs w:val="20"/>
              </w:rPr>
              <w:t>Revenues</w:t>
            </w:r>
            <w:proofErr w:type="spellEnd"/>
            <w:r w:rsidRPr="003F45F6">
              <w:rPr>
                <w:rFonts w:cs="Arial"/>
                <w:iCs/>
                <w:color w:val="000000" w:themeColor="text1"/>
                <w:szCs w:val="20"/>
              </w:rPr>
              <w:t xml:space="preserve"> </w:t>
            </w:r>
            <w:proofErr w:type="spellStart"/>
            <w:r w:rsidRPr="003F45F6">
              <w:rPr>
                <w:rFonts w:cs="Arial"/>
                <w:iCs/>
                <w:color w:val="000000" w:themeColor="text1"/>
                <w:szCs w:val="20"/>
              </w:rPr>
              <w:t>Perpetual</w:t>
            </w:r>
            <w:proofErr w:type="spellEnd"/>
          </w:p>
        </w:tc>
      </w:tr>
      <w:tr w:rsidR="0042412B" w:rsidRPr="003F45F6" w14:paraId="39E169F2" w14:textId="77777777" w:rsidTr="0042412B">
        <w:trPr>
          <w:trHeight w:val="20"/>
          <w:jc w:val="center"/>
        </w:trPr>
        <w:tc>
          <w:tcPr>
            <w:tcW w:w="7104" w:type="dxa"/>
            <w:tcBorders>
              <w:top w:val="nil"/>
              <w:left w:val="single" w:sz="4" w:space="0" w:color="000000"/>
              <w:bottom w:val="single" w:sz="4" w:space="0" w:color="000000"/>
              <w:right w:val="single" w:sz="4" w:space="0" w:color="000000"/>
            </w:tcBorders>
            <w:vAlign w:val="center"/>
          </w:tcPr>
          <w:p w14:paraId="36FBE528" w14:textId="77777777" w:rsidR="0042412B" w:rsidRPr="003F45F6" w:rsidRDefault="0042412B" w:rsidP="003F45F6">
            <w:pPr>
              <w:spacing w:line="240" w:lineRule="auto"/>
              <w:rPr>
                <w:rFonts w:cs="Arial"/>
                <w:iCs/>
                <w:color w:val="000000" w:themeColor="text1"/>
                <w:szCs w:val="20"/>
                <w:lang w:val="en-US"/>
              </w:rPr>
            </w:pPr>
            <w:r w:rsidRPr="003F45F6">
              <w:rPr>
                <w:rFonts w:cs="Arial"/>
                <w:iCs/>
                <w:color w:val="000000" w:themeColor="text1"/>
                <w:szCs w:val="20"/>
                <w:lang w:val="en-US"/>
              </w:rPr>
              <w:t>PeopleSoft Enterprise Business Planning - Reported Revenues Perpetual</w:t>
            </w:r>
          </w:p>
        </w:tc>
        <w:tc>
          <w:tcPr>
            <w:tcW w:w="2185" w:type="dxa"/>
            <w:tcBorders>
              <w:top w:val="nil"/>
              <w:left w:val="nil"/>
              <w:bottom w:val="single" w:sz="4" w:space="0" w:color="000000"/>
              <w:right w:val="single" w:sz="4" w:space="0" w:color="000000"/>
            </w:tcBorders>
            <w:vAlign w:val="center"/>
          </w:tcPr>
          <w:p w14:paraId="7892FC2E" w14:textId="77777777" w:rsidR="0042412B" w:rsidRPr="003F45F6" w:rsidRDefault="0042412B" w:rsidP="003F45F6">
            <w:pPr>
              <w:spacing w:line="240" w:lineRule="auto"/>
              <w:rPr>
                <w:rFonts w:cs="Arial"/>
                <w:iCs/>
                <w:color w:val="000000" w:themeColor="text1"/>
                <w:szCs w:val="20"/>
              </w:rPr>
            </w:pPr>
            <w:proofErr w:type="spellStart"/>
            <w:r w:rsidRPr="003F45F6">
              <w:rPr>
                <w:rFonts w:cs="Arial"/>
                <w:iCs/>
                <w:color w:val="000000" w:themeColor="text1"/>
                <w:szCs w:val="20"/>
              </w:rPr>
              <w:t>Reported</w:t>
            </w:r>
            <w:proofErr w:type="spellEnd"/>
            <w:r w:rsidRPr="003F45F6">
              <w:rPr>
                <w:rFonts w:cs="Arial"/>
                <w:iCs/>
                <w:color w:val="000000" w:themeColor="text1"/>
                <w:szCs w:val="20"/>
              </w:rPr>
              <w:t xml:space="preserve"> </w:t>
            </w:r>
            <w:proofErr w:type="spellStart"/>
            <w:r w:rsidRPr="003F45F6">
              <w:rPr>
                <w:rFonts w:cs="Arial"/>
                <w:iCs/>
                <w:color w:val="000000" w:themeColor="text1"/>
                <w:szCs w:val="20"/>
              </w:rPr>
              <w:t>Revenues</w:t>
            </w:r>
            <w:proofErr w:type="spellEnd"/>
            <w:r w:rsidRPr="003F45F6">
              <w:rPr>
                <w:rFonts w:cs="Arial"/>
                <w:iCs/>
                <w:color w:val="000000" w:themeColor="text1"/>
                <w:szCs w:val="20"/>
              </w:rPr>
              <w:t xml:space="preserve"> </w:t>
            </w:r>
            <w:proofErr w:type="spellStart"/>
            <w:r w:rsidRPr="003F45F6">
              <w:rPr>
                <w:rFonts w:cs="Arial"/>
                <w:iCs/>
                <w:color w:val="000000" w:themeColor="text1"/>
                <w:szCs w:val="20"/>
              </w:rPr>
              <w:t>Perpetual</w:t>
            </w:r>
            <w:proofErr w:type="spellEnd"/>
          </w:p>
        </w:tc>
      </w:tr>
      <w:tr w:rsidR="0042412B" w:rsidRPr="003F45F6" w14:paraId="4A7CF118" w14:textId="77777777" w:rsidTr="0042412B">
        <w:trPr>
          <w:trHeight w:val="20"/>
          <w:jc w:val="center"/>
        </w:trPr>
        <w:tc>
          <w:tcPr>
            <w:tcW w:w="7104" w:type="dxa"/>
            <w:tcBorders>
              <w:top w:val="single" w:sz="4" w:space="0" w:color="000000"/>
              <w:left w:val="single" w:sz="4" w:space="0" w:color="000000"/>
              <w:bottom w:val="single" w:sz="4" w:space="0" w:color="000000"/>
              <w:right w:val="single" w:sz="4" w:space="0" w:color="000000"/>
            </w:tcBorders>
            <w:vAlign w:val="center"/>
          </w:tcPr>
          <w:p w14:paraId="17AA3EDC" w14:textId="77777777" w:rsidR="0042412B" w:rsidRPr="003F45F6" w:rsidRDefault="0042412B" w:rsidP="003F45F6">
            <w:pPr>
              <w:spacing w:line="240" w:lineRule="auto"/>
              <w:rPr>
                <w:rFonts w:cs="Arial"/>
                <w:iCs/>
                <w:color w:val="000000" w:themeColor="text1"/>
                <w:szCs w:val="20"/>
                <w:lang w:val="en-US"/>
              </w:rPr>
            </w:pPr>
            <w:r w:rsidRPr="003F45F6">
              <w:rPr>
                <w:rFonts w:cs="Arial"/>
                <w:iCs/>
                <w:color w:val="000000" w:themeColor="text1"/>
                <w:szCs w:val="20"/>
                <w:lang w:val="en-US"/>
              </w:rPr>
              <w:t>PeopleSoft Enterprise Planning And Budgeting - Reported Revenues Perpetual</w:t>
            </w:r>
          </w:p>
        </w:tc>
        <w:tc>
          <w:tcPr>
            <w:tcW w:w="2185" w:type="dxa"/>
            <w:tcBorders>
              <w:top w:val="single" w:sz="4" w:space="0" w:color="000000"/>
              <w:left w:val="nil"/>
              <w:bottom w:val="single" w:sz="4" w:space="0" w:color="000000"/>
              <w:right w:val="single" w:sz="4" w:space="0" w:color="000000"/>
            </w:tcBorders>
            <w:vAlign w:val="center"/>
          </w:tcPr>
          <w:p w14:paraId="793A3E82" w14:textId="77777777" w:rsidR="0042412B" w:rsidRPr="003F45F6" w:rsidRDefault="0042412B" w:rsidP="003F45F6">
            <w:pPr>
              <w:spacing w:line="240" w:lineRule="auto"/>
              <w:rPr>
                <w:rFonts w:cs="Arial"/>
                <w:iCs/>
                <w:color w:val="000000" w:themeColor="text1"/>
                <w:szCs w:val="20"/>
              </w:rPr>
            </w:pPr>
            <w:proofErr w:type="spellStart"/>
            <w:r w:rsidRPr="003F45F6">
              <w:rPr>
                <w:rFonts w:cs="Arial"/>
                <w:iCs/>
                <w:color w:val="000000" w:themeColor="text1"/>
                <w:szCs w:val="20"/>
              </w:rPr>
              <w:t>Reported</w:t>
            </w:r>
            <w:proofErr w:type="spellEnd"/>
            <w:r w:rsidRPr="003F45F6">
              <w:rPr>
                <w:rFonts w:cs="Arial"/>
                <w:iCs/>
                <w:color w:val="000000" w:themeColor="text1"/>
                <w:szCs w:val="20"/>
              </w:rPr>
              <w:t xml:space="preserve"> </w:t>
            </w:r>
            <w:proofErr w:type="spellStart"/>
            <w:r w:rsidRPr="003F45F6">
              <w:rPr>
                <w:rFonts w:cs="Arial"/>
                <w:iCs/>
                <w:color w:val="000000" w:themeColor="text1"/>
                <w:szCs w:val="20"/>
              </w:rPr>
              <w:t>Revenues</w:t>
            </w:r>
            <w:proofErr w:type="spellEnd"/>
            <w:r w:rsidRPr="003F45F6">
              <w:rPr>
                <w:rFonts w:cs="Arial"/>
                <w:iCs/>
                <w:color w:val="000000" w:themeColor="text1"/>
                <w:szCs w:val="20"/>
              </w:rPr>
              <w:t xml:space="preserve"> </w:t>
            </w:r>
            <w:proofErr w:type="spellStart"/>
            <w:r w:rsidRPr="003F45F6">
              <w:rPr>
                <w:rFonts w:cs="Arial"/>
                <w:iCs/>
                <w:color w:val="000000" w:themeColor="text1"/>
                <w:szCs w:val="20"/>
              </w:rPr>
              <w:t>Perpetual</w:t>
            </w:r>
            <w:proofErr w:type="spellEnd"/>
          </w:p>
        </w:tc>
      </w:tr>
      <w:tr w:rsidR="0042412B" w:rsidRPr="003F45F6" w14:paraId="68B0506F" w14:textId="77777777" w:rsidTr="0042412B">
        <w:trPr>
          <w:trHeight w:val="20"/>
          <w:jc w:val="center"/>
        </w:trPr>
        <w:tc>
          <w:tcPr>
            <w:tcW w:w="7104" w:type="dxa"/>
            <w:tcBorders>
              <w:top w:val="single" w:sz="4" w:space="0" w:color="000000"/>
              <w:left w:val="single" w:sz="4" w:space="0" w:color="000000"/>
              <w:bottom w:val="single" w:sz="4" w:space="0" w:color="000000"/>
              <w:right w:val="single" w:sz="4" w:space="0" w:color="000000"/>
            </w:tcBorders>
            <w:vAlign w:val="center"/>
          </w:tcPr>
          <w:p w14:paraId="363A06E7" w14:textId="77777777" w:rsidR="0042412B" w:rsidRPr="003F45F6" w:rsidRDefault="0042412B" w:rsidP="003F45F6">
            <w:pPr>
              <w:spacing w:line="240" w:lineRule="auto"/>
              <w:rPr>
                <w:rFonts w:cs="Arial"/>
                <w:iCs/>
                <w:color w:val="000000" w:themeColor="text1"/>
                <w:szCs w:val="20"/>
                <w:lang w:val="en-US"/>
              </w:rPr>
            </w:pPr>
            <w:r w:rsidRPr="003F45F6">
              <w:rPr>
                <w:rFonts w:cs="Arial"/>
                <w:iCs/>
                <w:color w:val="000000" w:themeColor="text1"/>
                <w:szCs w:val="20"/>
                <w:lang w:val="en-US"/>
              </w:rPr>
              <w:t>PeopleSoft Conversion Only - IBM Was - Reported Revenues Perpetual</w:t>
            </w:r>
          </w:p>
        </w:tc>
        <w:tc>
          <w:tcPr>
            <w:tcW w:w="2185" w:type="dxa"/>
            <w:tcBorders>
              <w:top w:val="single" w:sz="4" w:space="0" w:color="000000"/>
              <w:left w:val="nil"/>
              <w:bottom w:val="single" w:sz="4" w:space="0" w:color="000000"/>
              <w:right w:val="single" w:sz="4" w:space="0" w:color="000000"/>
            </w:tcBorders>
            <w:vAlign w:val="center"/>
          </w:tcPr>
          <w:p w14:paraId="6B2795F2" w14:textId="77777777" w:rsidR="0042412B" w:rsidRPr="003F45F6" w:rsidRDefault="0042412B" w:rsidP="003F45F6">
            <w:pPr>
              <w:spacing w:line="240" w:lineRule="auto"/>
              <w:rPr>
                <w:rFonts w:cs="Arial"/>
                <w:iCs/>
                <w:color w:val="000000" w:themeColor="text1"/>
                <w:szCs w:val="20"/>
              </w:rPr>
            </w:pPr>
            <w:proofErr w:type="spellStart"/>
            <w:r w:rsidRPr="003F45F6">
              <w:rPr>
                <w:rFonts w:cs="Arial"/>
                <w:iCs/>
                <w:color w:val="000000" w:themeColor="text1"/>
                <w:szCs w:val="20"/>
              </w:rPr>
              <w:t>Reported</w:t>
            </w:r>
            <w:proofErr w:type="spellEnd"/>
            <w:r w:rsidRPr="003F45F6">
              <w:rPr>
                <w:rFonts w:cs="Arial"/>
                <w:iCs/>
                <w:color w:val="000000" w:themeColor="text1"/>
                <w:szCs w:val="20"/>
              </w:rPr>
              <w:t xml:space="preserve"> </w:t>
            </w:r>
            <w:proofErr w:type="spellStart"/>
            <w:r w:rsidRPr="003F45F6">
              <w:rPr>
                <w:rFonts w:cs="Arial"/>
                <w:iCs/>
                <w:color w:val="000000" w:themeColor="text1"/>
                <w:szCs w:val="20"/>
              </w:rPr>
              <w:t>Revenues</w:t>
            </w:r>
            <w:proofErr w:type="spellEnd"/>
            <w:r w:rsidRPr="003F45F6">
              <w:rPr>
                <w:rFonts w:cs="Arial"/>
                <w:iCs/>
                <w:color w:val="000000" w:themeColor="text1"/>
                <w:szCs w:val="20"/>
              </w:rPr>
              <w:t xml:space="preserve"> </w:t>
            </w:r>
            <w:proofErr w:type="spellStart"/>
            <w:r w:rsidRPr="003F45F6">
              <w:rPr>
                <w:rFonts w:cs="Arial"/>
                <w:iCs/>
                <w:color w:val="000000" w:themeColor="text1"/>
                <w:szCs w:val="20"/>
              </w:rPr>
              <w:t>Perpetual</w:t>
            </w:r>
            <w:proofErr w:type="spellEnd"/>
          </w:p>
        </w:tc>
      </w:tr>
      <w:tr w:rsidR="0042412B" w:rsidRPr="003F45F6" w14:paraId="5058971D" w14:textId="77777777" w:rsidTr="0042412B">
        <w:trPr>
          <w:trHeight w:val="20"/>
          <w:jc w:val="center"/>
        </w:trPr>
        <w:tc>
          <w:tcPr>
            <w:tcW w:w="7104" w:type="dxa"/>
            <w:tcBorders>
              <w:top w:val="single" w:sz="4" w:space="0" w:color="000000"/>
              <w:left w:val="single" w:sz="4" w:space="0" w:color="000000"/>
              <w:bottom w:val="single" w:sz="4" w:space="0" w:color="000000"/>
              <w:right w:val="single" w:sz="4" w:space="0" w:color="000000"/>
            </w:tcBorders>
            <w:vAlign w:val="center"/>
          </w:tcPr>
          <w:p w14:paraId="4F0AA557" w14:textId="77777777" w:rsidR="0042412B" w:rsidRPr="003F45F6" w:rsidRDefault="0042412B" w:rsidP="003F45F6">
            <w:pPr>
              <w:spacing w:line="240" w:lineRule="auto"/>
              <w:rPr>
                <w:rFonts w:cs="Arial"/>
                <w:iCs/>
                <w:color w:val="000000" w:themeColor="text1"/>
                <w:szCs w:val="20"/>
                <w:lang w:val="en-US"/>
              </w:rPr>
            </w:pPr>
            <w:r w:rsidRPr="003F45F6">
              <w:rPr>
                <w:rFonts w:cs="Arial"/>
                <w:iCs/>
                <w:color w:val="000000" w:themeColor="text1"/>
                <w:szCs w:val="20"/>
                <w:lang w:val="en-US"/>
              </w:rPr>
              <w:t>PeopleSoft Enterprise Asset Management - Reported Revenues Perpetual</w:t>
            </w:r>
          </w:p>
        </w:tc>
        <w:tc>
          <w:tcPr>
            <w:tcW w:w="2185" w:type="dxa"/>
            <w:tcBorders>
              <w:top w:val="single" w:sz="4" w:space="0" w:color="000000"/>
              <w:left w:val="nil"/>
              <w:bottom w:val="single" w:sz="4" w:space="0" w:color="000000"/>
              <w:right w:val="single" w:sz="4" w:space="0" w:color="000000"/>
            </w:tcBorders>
            <w:vAlign w:val="center"/>
          </w:tcPr>
          <w:p w14:paraId="6675CD79" w14:textId="77777777" w:rsidR="0042412B" w:rsidRPr="003F45F6" w:rsidRDefault="0042412B" w:rsidP="003F45F6">
            <w:pPr>
              <w:spacing w:line="240" w:lineRule="auto"/>
              <w:rPr>
                <w:rFonts w:cs="Arial"/>
                <w:iCs/>
                <w:color w:val="000000" w:themeColor="text1"/>
                <w:szCs w:val="20"/>
              </w:rPr>
            </w:pPr>
            <w:proofErr w:type="spellStart"/>
            <w:r w:rsidRPr="003F45F6">
              <w:rPr>
                <w:rFonts w:cs="Arial"/>
                <w:iCs/>
                <w:color w:val="000000" w:themeColor="text1"/>
                <w:szCs w:val="20"/>
              </w:rPr>
              <w:t>Reported</w:t>
            </w:r>
            <w:proofErr w:type="spellEnd"/>
            <w:r w:rsidRPr="003F45F6">
              <w:rPr>
                <w:rFonts w:cs="Arial"/>
                <w:iCs/>
                <w:color w:val="000000" w:themeColor="text1"/>
                <w:szCs w:val="20"/>
              </w:rPr>
              <w:t xml:space="preserve"> </w:t>
            </w:r>
            <w:proofErr w:type="spellStart"/>
            <w:r w:rsidRPr="003F45F6">
              <w:rPr>
                <w:rFonts w:cs="Arial"/>
                <w:iCs/>
                <w:color w:val="000000" w:themeColor="text1"/>
                <w:szCs w:val="20"/>
              </w:rPr>
              <w:t>Revenues</w:t>
            </w:r>
            <w:proofErr w:type="spellEnd"/>
            <w:r w:rsidRPr="003F45F6">
              <w:rPr>
                <w:rFonts w:cs="Arial"/>
                <w:iCs/>
                <w:color w:val="000000" w:themeColor="text1"/>
                <w:szCs w:val="20"/>
              </w:rPr>
              <w:t xml:space="preserve"> </w:t>
            </w:r>
            <w:proofErr w:type="spellStart"/>
            <w:r w:rsidRPr="003F45F6">
              <w:rPr>
                <w:rFonts w:cs="Arial"/>
                <w:iCs/>
                <w:color w:val="000000" w:themeColor="text1"/>
                <w:szCs w:val="20"/>
              </w:rPr>
              <w:t>Perpetual</w:t>
            </w:r>
            <w:proofErr w:type="spellEnd"/>
          </w:p>
        </w:tc>
      </w:tr>
      <w:tr w:rsidR="0042412B" w:rsidRPr="003F45F6" w14:paraId="3DD26087" w14:textId="77777777" w:rsidTr="0042412B">
        <w:trPr>
          <w:trHeight w:val="20"/>
          <w:jc w:val="center"/>
        </w:trPr>
        <w:tc>
          <w:tcPr>
            <w:tcW w:w="7104" w:type="dxa"/>
            <w:tcBorders>
              <w:top w:val="single" w:sz="4" w:space="0" w:color="000000"/>
              <w:left w:val="single" w:sz="4" w:space="0" w:color="000000"/>
              <w:bottom w:val="single" w:sz="4" w:space="0" w:color="000000"/>
              <w:right w:val="single" w:sz="4" w:space="0" w:color="000000"/>
            </w:tcBorders>
            <w:vAlign w:val="center"/>
          </w:tcPr>
          <w:p w14:paraId="71AA0C8C" w14:textId="77777777" w:rsidR="0042412B" w:rsidRPr="003F45F6" w:rsidRDefault="0042412B" w:rsidP="003F45F6">
            <w:pPr>
              <w:spacing w:line="240" w:lineRule="auto"/>
              <w:rPr>
                <w:rFonts w:cs="Arial"/>
                <w:iCs/>
                <w:color w:val="000000" w:themeColor="text1"/>
                <w:szCs w:val="20"/>
                <w:lang w:val="en-US"/>
              </w:rPr>
            </w:pPr>
            <w:r w:rsidRPr="003F45F6">
              <w:rPr>
                <w:rFonts w:cs="Arial"/>
                <w:iCs/>
                <w:color w:val="000000" w:themeColor="text1"/>
                <w:szCs w:val="20"/>
                <w:lang w:val="en-US"/>
              </w:rPr>
              <w:t>Micro Focus International Ltd. Server Express COBOL for UNIX®</w:t>
            </w:r>
          </w:p>
        </w:tc>
        <w:tc>
          <w:tcPr>
            <w:tcW w:w="2185" w:type="dxa"/>
            <w:tcBorders>
              <w:top w:val="single" w:sz="4" w:space="0" w:color="000000"/>
              <w:left w:val="nil"/>
              <w:bottom w:val="single" w:sz="4" w:space="0" w:color="000000"/>
              <w:right w:val="single" w:sz="4" w:space="0" w:color="000000"/>
            </w:tcBorders>
            <w:vAlign w:val="center"/>
          </w:tcPr>
          <w:p w14:paraId="23B04EF9" w14:textId="77777777" w:rsidR="0042412B" w:rsidRPr="003F45F6" w:rsidRDefault="0042412B" w:rsidP="003F45F6">
            <w:pPr>
              <w:spacing w:line="240" w:lineRule="auto"/>
              <w:rPr>
                <w:rFonts w:cs="Arial"/>
                <w:iCs/>
                <w:color w:val="000000" w:themeColor="text1"/>
                <w:szCs w:val="20"/>
                <w:lang w:val="en-US"/>
              </w:rPr>
            </w:pPr>
            <w:r w:rsidRPr="003F45F6">
              <w:rPr>
                <w:rFonts w:cs="Arial"/>
                <w:iCs/>
                <w:color w:val="000000" w:themeColor="text1"/>
                <w:szCs w:val="20"/>
                <w:lang w:val="en-US"/>
              </w:rPr>
              <w:t>Server Express</w:t>
            </w:r>
          </w:p>
        </w:tc>
      </w:tr>
      <w:tr w:rsidR="0042412B" w:rsidRPr="003F45F6" w14:paraId="57C4471C" w14:textId="77777777" w:rsidTr="0042412B">
        <w:trPr>
          <w:trHeight w:val="20"/>
          <w:jc w:val="center"/>
        </w:trPr>
        <w:tc>
          <w:tcPr>
            <w:tcW w:w="7104" w:type="dxa"/>
            <w:tcBorders>
              <w:top w:val="single" w:sz="4" w:space="0" w:color="000000"/>
              <w:left w:val="single" w:sz="4" w:space="0" w:color="000000"/>
              <w:bottom w:val="single" w:sz="4" w:space="0" w:color="000000"/>
              <w:right w:val="single" w:sz="4" w:space="0" w:color="000000"/>
            </w:tcBorders>
            <w:vAlign w:val="center"/>
          </w:tcPr>
          <w:p w14:paraId="4ACDEC1D" w14:textId="77777777" w:rsidR="0042412B" w:rsidRPr="003F45F6" w:rsidRDefault="0042412B" w:rsidP="003F45F6">
            <w:pPr>
              <w:spacing w:line="240" w:lineRule="auto"/>
              <w:rPr>
                <w:rFonts w:cs="Arial"/>
                <w:iCs/>
                <w:color w:val="000000" w:themeColor="text1"/>
                <w:szCs w:val="20"/>
                <w:lang w:val="en-US"/>
              </w:rPr>
            </w:pPr>
            <w:r w:rsidRPr="003F45F6">
              <w:rPr>
                <w:rFonts w:cs="Arial"/>
                <w:iCs/>
                <w:color w:val="000000" w:themeColor="text1"/>
                <w:szCs w:val="20"/>
                <w:lang w:val="en-US"/>
              </w:rPr>
              <w:t>PeopleSoft Enterprise Financials Portal Pack - Reported Revenues Perpetual</w:t>
            </w:r>
          </w:p>
        </w:tc>
        <w:tc>
          <w:tcPr>
            <w:tcW w:w="2185" w:type="dxa"/>
            <w:tcBorders>
              <w:top w:val="single" w:sz="4" w:space="0" w:color="000000"/>
              <w:left w:val="nil"/>
              <w:bottom w:val="single" w:sz="4" w:space="0" w:color="000000"/>
              <w:right w:val="single" w:sz="4" w:space="0" w:color="000000"/>
            </w:tcBorders>
            <w:vAlign w:val="center"/>
          </w:tcPr>
          <w:p w14:paraId="58E802E7" w14:textId="77777777" w:rsidR="0042412B" w:rsidRPr="003F45F6" w:rsidRDefault="0042412B" w:rsidP="003F45F6">
            <w:pPr>
              <w:spacing w:line="240" w:lineRule="auto"/>
              <w:rPr>
                <w:rFonts w:cs="Arial"/>
                <w:iCs/>
                <w:color w:val="000000" w:themeColor="text1"/>
                <w:szCs w:val="20"/>
              </w:rPr>
            </w:pPr>
            <w:proofErr w:type="spellStart"/>
            <w:r w:rsidRPr="003F45F6">
              <w:rPr>
                <w:rFonts w:cs="Arial"/>
                <w:iCs/>
                <w:color w:val="000000" w:themeColor="text1"/>
                <w:szCs w:val="20"/>
              </w:rPr>
              <w:t>Reported</w:t>
            </w:r>
            <w:proofErr w:type="spellEnd"/>
            <w:r w:rsidRPr="003F45F6">
              <w:rPr>
                <w:rFonts w:cs="Arial"/>
                <w:iCs/>
                <w:color w:val="000000" w:themeColor="text1"/>
                <w:szCs w:val="20"/>
              </w:rPr>
              <w:t xml:space="preserve"> </w:t>
            </w:r>
            <w:proofErr w:type="spellStart"/>
            <w:r w:rsidRPr="003F45F6">
              <w:rPr>
                <w:rFonts w:cs="Arial"/>
                <w:iCs/>
                <w:color w:val="000000" w:themeColor="text1"/>
                <w:szCs w:val="20"/>
              </w:rPr>
              <w:t>Revenues</w:t>
            </w:r>
            <w:proofErr w:type="spellEnd"/>
            <w:r w:rsidRPr="003F45F6">
              <w:rPr>
                <w:rFonts w:cs="Arial"/>
                <w:iCs/>
                <w:color w:val="000000" w:themeColor="text1"/>
                <w:szCs w:val="20"/>
              </w:rPr>
              <w:t xml:space="preserve"> </w:t>
            </w:r>
            <w:proofErr w:type="spellStart"/>
            <w:r w:rsidRPr="003F45F6">
              <w:rPr>
                <w:rFonts w:cs="Arial"/>
                <w:iCs/>
                <w:color w:val="000000" w:themeColor="text1"/>
                <w:szCs w:val="20"/>
              </w:rPr>
              <w:t>Perpetual</w:t>
            </w:r>
            <w:proofErr w:type="spellEnd"/>
          </w:p>
        </w:tc>
      </w:tr>
      <w:tr w:rsidR="0042412B" w:rsidRPr="003F45F6" w14:paraId="1ABD0E2E" w14:textId="77777777" w:rsidTr="0042412B">
        <w:trPr>
          <w:trHeight w:val="20"/>
          <w:jc w:val="center"/>
        </w:trPr>
        <w:tc>
          <w:tcPr>
            <w:tcW w:w="7104" w:type="dxa"/>
            <w:tcBorders>
              <w:top w:val="single" w:sz="4" w:space="0" w:color="000000"/>
              <w:left w:val="single" w:sz="4" w:space="0" w:color="000000"/>
              <w:bottom w:val="single" w:sz="4" w:space="0" w:color="000000"/>
              <w:right w:val="single" w:sz="4" w:space="0" w:color="000000"/>
            </w:tcBorders>
            <w:vAlign w:val="center"/>
          </w:tcPr>
          <w:p w14:paraId="1FE8EC4B" w14:textId="77777777" w:rsidR="0042412B" w:rsidRPr="003F45F6" w:rsidRDefault="0042412B" w:rsidP="003F45F6">
            <w:pPr>
              <w:spacing w:line="240" w:lineRule="auto"/>
              <w:rPr>
                <w:rFonts w:cs="Arial"/>
                <w:iCs/>
                <w:color w:val="000000" w:themeColor="text1"/>
                <w:szCs w:val="20"/>
                <w:lang w:val="en-US"/>
              </w:rPr>
            </w:pPr>
            <w:r w:rsidRPr="003F45F6">
              <w:rPr>
                <w:rFonts w:cs="Arial"/>
                <w:iCs/>
                <w:color w:val="000000" w:themeColor="text1"/>
                <w:szCs w:val="20"/>
                <w:lang w:val="en-US"/>
              </w:rPr>
              <w:t>PeopleSoft Enterprise Scorecard - Reported Revenues Perpetual</w:t>
            </w:r>
          </w:p>
        </w:tc>
        <w:tc>
          <w:tcPr>
            <w:tcW w:w="2185" w:type="dxa"/>
            <w:tcBorders>
              <w:top w:val="single" w:sz="4" w:space="0" w:color="000000"/>
              <w:left w:val="nil"/>
              <w:bottom w:val="single" w:sz="4" w:space="0" w:color="000000"/>
              <w:right w:val="single" w:sz="4" w:space="0" w:color="000000"/>
            </w:tcBorders>
            <w:vAlign w:val="center"/>
          </w:tcPr>
          <w:p w14:paraId="45BDBB08" w14:textId="77777777" w:rsidR="0042412B" w:rsidRPr="003F45F6" w:rsidRDefault="0042412B" w:rsidP="003F45F6">
            <w:pPr>
              <w:spacing w:line="240" w:lineRule="auto"/>
              <w:rPr>
                <w:rFonts w:cs="Arial"/>
                <w:iCs/>
                <w:color w:val="000000" w:themeColor="text1"/>
                <w:szCs w:val="20"/>
              </w:rPr>
            </w:pPr>
            <w:proofErr w:type="spellStart"/>
            <w:r w:rsidRPr="003F45F6">
              <w:rPr>
                <w:rFonts w:cs="Arial"/>
                <w:iCs/>
                <w:color w:val="000000" w:themeColor="text1"/>
                <w:szCs w:val="20"/>
              </w:rPr>
              <w:t>Reported</w:t>
            </w:r>
            <w:proofErr w:type="spellEnd"/>
            <w:r w:rsidRPr="003F45F6">
              <w:rPr>
                <w:rFonts w:cs="Arial"/>
                <w:iCs/>
                <w:color w:val="000000" w:themeColor="text1"/>
                <w:szCs w:val="20"/>
              </w:rPr>
              <w:t xml:space="preserve"> </w:t>
            </w:r>
            <w:proofErr w:type="spellStart"/>
            <w:r w:rsidRPr="003F45F6">
              <w:rPr>
                <w:rFonts w:cs="Arial"/>
                <w:iCs/>
                <w:color w:val="000000" w:themeColor="text1"/>
                <w:szCs w:val="20"/>
              </w:rPr>
              <w:t>Revenues</w:t>
            </w:r>
            <w:proofErr w:type="spellEnd"/>
            <w:r w:rsidRPr="003F45F6">
              <w:rPr>
                <w:rFonts w:cs="Arial"/>
                <w:iCs/>
                <w:color w:val="000000" w:themeColor="text1"/>
                <w:szCs w:val="20"/>
              </w:rPr>
              <w:t xml:space="preserve"> </w:t>
            </w:r>
            <w:proofErr w:type="spellStart"/>
            <w:r w:rsidRPr="003F45F6">
              <w:rPr>
                <w:rFonts w:cs="Arial"/>
                <w:iCs/>
                <w:color w:val="000000" w:themeColor="text1"/>
                <w:szCs w:val="20"/>
              </w:rPr>
              <w:t>Perpetual</w:t>
            </w:r>
            <w:proofErr w:type="spellEnd"/>
          </w:p>
        </w:tc>
      </w:tr>
      <w:tr w:rsidR="0042412B" w:rsidRPr="003F45F6" w14:paraId="1E4D7037" w14:textId="77777777" w:rsidTr="0042412B">
        <w:trPr>
          <w:trHeight w:val="20"/>
          <w:jc w:val="center"/>
        </w:trPr>
        <w:tc>
          <w:tcPr>
            <w:tcW w:w="7104" w:type="dxa"/>
            <w:tcBorders>
              <w:top w:val="single" w:sz="4" w:space="0" w:color="000000"/>
              <w:left w:val="single" w:sz="4" w:space="0" w:color="000000"/>
              <w:bottom w:val="single" w:sz="4" w:space="0" w:color="000000"/>
              <w:right w:val="single" w:sz="4" w:space="0" w:color="000000"/>
            </w:tcBorders>
            <w:vAlign w:val="center"/>
          </w:tcPr>
          <w:p w14:paraId="61D5C03E" w14:textId="77777777" w:rsidR="0042412B" w:rsidRPr="003F45F6" w:rsidRDefault="0042412B" w:rsidP="003F45F6">
            <w:pPr>
              <w:spacing w:line="240" w:lineRule="auto"/>
              <w:rPr>
                <w:rFonts w:cs="Arial"/>
                <w:iCs/>
                <w:color w:val="000000" w:themeColor="text1"/>
                <w:szCs w:val="20"/>
                <w:lang w:val="en-US"/>
              </w:rPr>
            </w:pPr>
            <w:r w:rsidRPr="003F45F6">
              <w:rPr>
                <w:rFonts w:cs="Arial"/>
                <w:iCs/>
                <w:color w:val="000000" w:themeColor="text1"/>
                <w:szCs w:val="20"/>
                <w:lang w:val="en-US"/>
              </w:rPr>
              <w:t>PeopleSoft Enterprise - People Tools</w:t>
            </w:r>
          </w:p>
        </w:tc>
        <w:tc>
          <w:tcPr>
            <w:tcW w:w="2185" w:type="dxa"/>
            <w:tcBorders>
              <w:top w:val="single" w:sz="4" w:space="0" w:color="000000"/>
              <w:left w:val="nil"/>
              <w:bottom w:val="single" w:sz="4" w:space="0" w:color="000000"/>
              <w:right w:val="single" w:sz="4" w:space="0" w:color="000000"/>
            </w:tcBorders>
            <w:vAlign w:val="center"/>
          </w:tcPr>
          <w:p w14:paraId="603CF9F1" w14:textId="77777777" w:rsidR="0042412B" w:rsidRPr="003F45F6" w:rsidRDefault="0042412B" w:rsidP="003F45F6">
            <w:pPr>
              <w:spacing w:line="240" w:lineRule="auto"/>
              <w:rPr>
                <w:rFonts w:cs="Arial"/>
                <w:iCs/>
                <w:color w:val="000000" w:themeColor="text1"/>
                <w:szCs w:val="20"/>
              </w:rPr>
            </w:pPr>
            <w:r w:rsidRPr="003F45F6">
              <w:rPr>
                <w:rFonts w:cs="Arial"/>
                <w:iCs/>
                <w:color w:val="000000" w:themeColor="text1"/>
                <w:szCs w:val="20"/>
              </w:rPr>
              <w:t>People Tools</w:t>
            </w:r>
          </w:p>
        </w:tc>
      </w:tr>
      <w:tr w:rsidR="0042412B" w:rsidRPr="003F45F6" w14:paraId="18FE73E6" w14:textId="77777777" w:rsidTr="0042412B">
        <w:trPr>
          <w:trHeight w:val="20"/>
          <w:jc w:val="center"/>
        </w:trPr>
        <w:tc>
          <w:tcPr>
            <w:tcW w:w="7104" w:type="dxa"/>
            <w:tcBorders>
              <w:top w:val="single" w:sz="4" w:space="0" w:color="000000"/>
              <w:left w:val="single" w:sz="4" w:space="0" w:color="000000"/>
              <w:bottom w:val="single" w:sz="4" w:space="0" w:color="000000"/>
              <w:right w:val="single" w:sz="4" w:space="0" w:color="000000"/>
            </w:tcBorders>
            <w:vAlign w:val="center"/>
          </w:tcPr>
          <w:p w14:paraId="1BD6A368" w14:textId="77777777" w:rsidR="0042412B" w:rsidRPr="003F45F6" w:rsidRDefault="0042412B" w:rsidP="003F45F6">
            <w:pPr>
              <w:spacing w:line="240" w:lineRule="auto"/>
              <w:rPr>
                <w:rFonts w:cs="Arial"/>
                <w:iCs/>
                <w:color w:val="000000" w:themeColor="text1"/>
                <w:szCs w:val="20"/>
                <w:lang w:val="en-US"/>
              </w:rPr>
            </w:pPr>
            <w:r w:rsidRPr="003F45F6">
              <w:rPr>
                <w:rFonts w:cs="Arial"/>
                <w:iCs/>
                <w:color w:val="000000" w:themeColor="text1"/>
                <w:szCs w:val="20"/>
                <w:lang w:val="en-US"/>
              </w:rPr>
              <w:t>Hyperion Profitability and Cost Management - Application User Perpetual</w:t>
            </w:r>
          </w:p>
        </w:tc>
        <w:tc>
          <w:tcPr>
            <w:tcW w:w="2185" w:type="dxa"/>
            <w:tcBorders>
              <w:top w:val="single" w:sz="4" w:space="0" w:color="000000"/>
              <w:left w:val="nil"/>
              <w:bottom w:val="single" w:sz="4" w:space="0" w:color="000000"/>
              <w:right w:val="single" w:sz="4" w:space="0" w:color="000000"/>
            </w:tcBorders>
            <w:vAlign w:val="center"/>
          </w:tcPr>
          <w:p w14:paraId="144793D1" w14:textId="77777777" w:rsidR="0042412B" w:rsidRPr="003F45F6" w:rsidRDefault="0042412B" w:rsidP="003F45F6">
            <w:pPr>
              <w:spacing w:line="240" w:lineRule="auto"/>
              <w:rPr>
                <w:rFonts w:cs="Arial"/>
                <w:iCs/>
                <w:color w:val="000000" w:themeColor="text1"/>
                <w:szCs w:val="20"/>
              </w:rPr>
            </w:pPr>
            <w:proofErr w:type="spellStart"/>
            <w:r w:rsidRPr="003F45F6">
              <w:rPr>
                <w:rFonts w:cs="Arial"/>
                <w:iCs/>
                <w:color w:val="000000" w:themeColor="text1"/>
                <w:szCs w:val="20"/>
              </w:rPr>
              <w:t>Aplication</w:t>
            </w:r>
            <w:proofErr w:type="spellEnd"/>
            <w:r w:rsidRPr="003F45F6">
              <w:rPr>
                <w:rFonts w:cs="Arial"/>
                <w:iCs/>
                <w:color w:val="000000" w:themeColor="text1"/>
                <w:szCs w:val="20"/>
              </w:rPr>
              <w:t xml:space="preserve"> </w:t>
            </w:r>
            <w:proofErr w:type="spellStart"/>
            <w:r w:rsidRPr="003F45F6">
              <w:rPr>
                <w:rFonts w:cs="Arial"/>
                <w:iCs/>
                <w:color w:val="000000" w:themeColor="text1"/>
                <w:szCs w:val="20"/>
              </w:rPr>
              <w:t>User</w:t>
            </w:r>
            <w:proofErr w:type="spellEnd"/>
            <w:r w:rsidRPr="003F45F6">
              <w:rPr>
                <w:rFonts w:cs="Arial"/>
                <w:iCs/>
                <w:color w:val="000000" w:themeColor="text1"/>
                <w:szCs w:val="20"/>
              </w:rPr>
              <w:t xml:space="preserve"> </w:t>
            </w:r>
            <w:proofErr w:type="spellStart"/>
            <w:r w:rsidRPr="003F45F6">
              <w:rPr>
                <w:rFonts w:cs="Arial"/>
                <w:iCs/>
                <w:color w:val="000000" w:themeColor="text1"/>
                <w:szCs w:val="20"/>
              </w:rPr>
              <w:t>Perpetual</w:t>
            </w:r>
            <w:proofErr w:type="spellEnd"/>
          </w:p>
        </w:tc>
      </w:tr>
      <w:tr w:rsidR="0042412B" w:rsidRPr="003F45F6" w14:paraId="0E8A25F7" w14:textId="77777777" w:rsidTr="0042412B">
        <w:trPr>
          <w:trHeight w:val="20"/>
          <w:jc w:val="center"/>
        </w:trPr>
        <w:tc>
          <w:tcPr>
            <w:tcW w:w="7104" w:type="dxa"/>
            <w:tcBorders>
              <w:top w:val="single" w:sz="4" w:space="0" w:color="000000"/>
              <w:left w:val="single" w:sz="4" w:space="0" w:color="000000"/>
              <w:bottom w:val="single" w:sz="4" w:space="0" w:color="000000"/>
              <w:right w:val="single" w:sz="4" w:space="0" w:color="000000"/>
            </w:tcBorders>
            <w:vAlign w:val="center"/>
          </w:tcPr>
          <w:p w14:paraId="74B0F028" w14:textId="77777777" w:rsidR="0042412B" w:rsidRPr="003F45F6" w:rsidRDefault="0042412B" w:rsidP="003F45F6">
            <w:pPr>
              <w:spacing w:line="240" w:lineRule="auto"/>
              <w:rPr>
                <w:rFonts w:cs="Arial"/>
                <w:iCs/>
                <w:color w:val="000000" w:themeColor="text1"/>
                <w:szCs w:val="20"/>
                <w:lang w:val="en-US"/>
              </w:rPr>
            </w:pPr>
            <w:r w:rsidRPr="003F45F6">
              <w:rPr>
                <w:rFonts w:cs="Arial"/>
                <w:iCs/>
                <w:color w:val="000000" w:themeColor="text1"/>
                <w:szCs w:val="20"/>
                <w:lang w:val="en-US"/>
              </w:rPr>
              <w:t>PeopleSoft Enterprise eProcurement – Application User Perpetual</w:t>
            </w:r>
          </w:p>
        </w:tc>
        <w:tc>
          <w:tcPr>
            <w:tcW w:w="2185" w:type="dxa"/>
            <w:tcBorders>
              <w:top w:val="single" w:sz="4" w:space="0" w:color="000000"/>
              <w:left w:val="nil"/>
              <w:bottom w:val="single" w:sz="4" w:space="0" w:color="000000"/>
              <w:right w:val="single" w:sz="4" w:space="0" w:color="000000"/>
            </w:tcBorders>
            <w:vAlign w:val="center"/>
          </w:tcPr>
          <w:p w14:paraId="42FA11D0" w14:textId="77777777" w:rsidR="0042412B" w:rsidRPr="003F45F6" w:rsidRDefault="0042412B" w:rsidP="003F45F6">
            <w:pPr>
              <w:spacing w:line="240" w:lineRule="auto"/>
              <w:rPr>
                <w:rFonts w:cs="Arial"/>
                <w:iCs/>
                <w:color w:val="000000" w:themeColor="text1"/>
                <w:szCs w:val="20"/>
              </w:rPr>
            </w:pPr>
            <w:proofErr w:type="spellStart"/>
            <w:r w:rsidRPr="003F45F6">
              <w:rPr>
                <w:rFonts w:cs="Arial"/>
                <w:iCs/>
                <w:color w:val="000000" w:themeColor="text1"/>
                <w:szCs w:val="20"/>
              </w:rPr>
              <w:t>Aplication</w:t>
            </w:r>
            <w:proofErr w:type="spellEnd"/>
            <w:r w:rsidRPr="003F45F6">
              <w:rPr>
                <w:rFonts w:cs="Arial"/>
                <w:iCs/>
                <w:color w:val="000000" w:themeColor="text1"/>
                <w:szCs w:val="20"/>
              </w:rPr>
              <w:t xml:space="preserve"> </w:t>
            </w:r>
            <w:proofErr w:type="spellStart"/>
            <w:r w:rsidRPr="003F45F6">
              <w:rPr>
                <w:rFonts w:cs="Arial"/>
                <w:iCs/>
                <w:color w:val="000000" w:themeColor="text1"/>
                <w:szCs w:val="20"/>
              </w:rPr>
              <w:t>User</w:t>
            </w:r>
            <w:proofErr w:type="spellEnd"/>
            <w:r w:rsidRPr="003F45F6">
              <w:rPr>
                <w:rFonts w:cs="Arial"/>
                <w:iCs/>
                <w:color w:val="000000" w:themeColor="text1"/>
                <w:szCs w:val="20"/>
              </w:rPr>
              <w:t xml:space="preserve"> </w:t>
            </w:r>
            <w:proofErr w:type="spellStart"/>
            <w:r w:rsidRPr="003F45F6">
              <w:rPr>
                <w:rFonts w:cs="Arial"/>
                <w:iCs/>
                <w:color w:val="000000" w:themeColor="text1"/>
                <w:szCs w:val="20"/>
              </w:rPr>
              <w:t>Perpetual</w:t>
            </w:r>
            <w:proofErr w:type="spellEnd"/>
          </w:p>
        </w:tc>
      </w:tr>
      <w:tr w:rsidR="0042412B" w:rsidRPr="003F45F6" w14:paraId="51A9ADF4" w14:textId="77777777" w:rsidTr="0042412B">
        <w:trPr>
          <w:trHeight w:val="20"/>
          <w:jc w:val="center"/>
        </w:trPr>
        <w:tc>
          <w:tcPr>
            <w:tcW w:w="7104" w:type="dxa"/>
            <w:tcBorders>
              <w:top w:val="single" w:sz="4" w:space="0" w:color="000000"/>
              <w:left w:val="single" w:sz="4" w:space="0" w:color="000000"/>
              <w:bottom w:val="single" w:sz="4" w:space="0" w:color="000000"/>
              <w:right w:val="single" w:sz="4" w:space="0" w:color="000000"/>
            </w:tcBorders>
            <w:vAlign w:val="center"/>
          </w:tcPr>
          <w:p w14:paraId="64DF408E" w14:textId="77777777" w:rsidR="0042412B" w:rsidRPr="003F45F6" w:rsidRDefault="0042412B" w:rsidP="003F45F6">
            <w:pPr>
              <w:spacing w:line="240" w:lineRule="auto"/>
              <w:rPr>
                <w:rFonts w:cs="Arial"/>
                <w:iCs/>
                <w:color w:val="000000" w:themeColor="text1"/>
                <w:szCs w:val="20"/>
                <w:lang w:val="en-US"/>
              </w:rPr>
            </w:pPr>
            <w:r w:rsidRPr="003F45F6">
              <w:rPr>
                <w:rFonts w:cs="Arial"/>
                <w:iCs/>
                <w:color w:val="000000" w:themeColor="text1"/>
                <w:szCs w:val="20"/>
                <w:lang w:val="en-US"/>
              </w:rPr>
              <w:t xml:space="preserve">Micro Focus International Ltd. Server Express COBOL </w:t>
            </w:r>
            <w:proofErr w:type="spellStart"/>
            <w:r w:rsidRPr="003F45F6">
              <w:rPr>
                <w:rFonts w:cs="Arial"/>
                <w:iCs/>
                <w:color w:val="000000" w:themeColor="text1"/>
                <w:szCs w:val="20"/>
                <w:lang w:val="en-US"/>
              </w:rPr>
              <w:t>forUNIX</w:t>
            </w:r>
            <w:proofErr w:type="spellEnd"/>
            <w:r w:rsidRPr="003F45F6">
              <w:rPr>
                <w:rFonts w:cs="Arial"/>
                <w:iCs/>
                <w:color w:val="000000" w:themeColor="text1"/>
                <w:szCs w:val="20"/>
                <w:lang w:val="en-US"/>
              </w:rPr>
              <w:t xml:space="preserve"> for 2 Named Users (</w:t>
            </w:r>
            <w:proofErr w:type="spellStart"/>
            <w:r w:rsidRPr="003F45F6">
              <w:rPr>
                <w:rFonts w:cs="Arial"/>
                <w:iCs/>
                <w:color w:val="000000" w:themeColor="text1"/>
                <w:szCs w:val="20"/>
                <w:lang w:val="en-US"/>
              </w:rPr>
              <w:t>Mfr</w:t>
            </w:r>
            <w:proofErr w:type="spellEnd"/>
            <w:r w:rsidRPr="003F45F6">
              <w:rPr>
                <w:rFonts w:cs="Arial"/>
                <w:iCs/>
                <w:color w:val="000000" w:themeColor="text1"/>
                <w:szCs w:val="20"/>
                <w:lang w:val="en-US"/>
              </w:rPr>
              <w:t xml:space="preserve"> is Microfocus; Third Party Program)</w:t>
            </w:r>
          </w:p>
        </w:tc>
        <w:tc>
          <w:tcPr>
            <w:tcW w:w="2185" w:type="dxa"/>
            <w:tcBorders>
              <w:top w:val="single" w:sz="4" w:space="0" w:color="000000"/>
              <w:left w:val="nil"/>
              <w:bottom w:val="single" w:sz="4" w:space="0" w:color="000000"/>
              <w:right w:val="single" w:sz="4" w:space="0" w:color="000000"/>
            </w:tcBorders>
            <w:vAlign w:val="center"/>
          </w:tcPr>
          <w:p w14:paraId="63BC80E5" w14:textId="77777777" w:rsidR="0042412B" w:rsidRPr="003F45F6" w:rsidRDefault="0042412B" w:rsidP="003F45F6">
            <w:pPr>
              <w:spacing w:line="240" w:lineRule="auto"/>
              <w:rPr>
                <w:rFonts w:cs="Arial"/>
                <w:iCs/>
                <w:color w:val="000000" w:themeColor="text1"/>
                <w:szCs w:val="20"/>
              </w:rPr>
            </w:pPr>
            <w:proofErr w:type="spellStart"/>
            <w:r w:rsidRPr="003F45F6">
              <w:rPr>
                <w:rFonts w:cs="Arial"/>
                <w:iCs/>
                <w:color w:val="000000" w:themeColor="text1"/>
                <w:szCs w:val="20"/>
              </w:rPr>
              <w:t>Named</w:t>
            </w:r>
            <w:proofErr w:type="spellEnd"/>
            <w:r w:rsidRPr="003F45F6">
              <w:rPr>
                <w:rFonts w:cs="Arial"/>
                <w:iCs/>
                <w:color w:val="000000" w:themeColor="text1"/>
                <w:szCs w:val="20"/>
              </w:rPr>
              <w:t xml:space="preserve"> </w:t>
            </w:r>
            <w:proofErr w:type="spellStart"/>
            <w:r w:rsidRPr="003F45F6">
              <w:rPr>
                <w:rFonts w:cs="Arial"/>
                <w:iCs/>
                <w:color w:val="000000" w:themeColor="text1"/>
                <w:szCs w:val="20"/>
              </w:rPr>
              <w:t>Users</w:t>
            </w:r>
            <w:proofErr w:type="spellEnd"/>
          </w:p>
        </w:tc>
      </w:tr>
      <w:tr w:rsidR="0042412B" w:rsidRPr="00DD27D3" w14:paraId="54540AAA" w14:textId="77777777" w:rsidTr="0042412B">
        <w:trPr>
          <w:trHeight w:val="20"/>
          <w:jc w:val="center"/>
        </w:trPr>
        <w:tc>
          <w:tcPr>
            <w:tcW w:w="7104" w:type="dxa"/>
            <w:tcBorders>
              <w:top w:val="single" w:sz="4" w:space="0" w:color="000000"/>
              <w:left w:val="single" w:sz="4" w:space="0" w:color="000000"/>
              <w:bottom w:val="single" w:sz="4" w:space="0" w:color="000000"/>
              <w:right w:val="single" w:sz="4" w:space="0" w:color="000000"/>
            </w:tcBorders>
            <w:vAlign w:val="center"/>
          </w:tcPr>
          <w:p w14:paraId="75833E88" w14:textId="77777777" w:rsidR="0042412B" w:rsidRPr="003F45F6" w:rsidRDefault="0042412B" w:rsidP="003F45F6">
            <w:pPr>
              <w:spacing w:line="240" w:lineRule="auto"/>
              <w:rPr>
                <w:rFonts w:cs="Arial"/>
                <w:iCs/>
                <w:color w:val="000000" w:themeColor="text1"/>
                <w:szCs w:val="20"/>
                <w:lang w:val="en-US"/>
              </w:rPr>
            </w:pPr>
            <w:r w:rsidRPr="003F45F6">
              <w:rPr>
                <w:rFonts w:cs="Arial"/>
                <w:iCs/>
                <w:color w:val="000000" w:themeColor="text1"/>
                <w:szCs w:val="20"/>
                <w:lang w:val="en-US"/>
              </w:rPr>
              <w:t>PeopleSoft Enterprise Services Procurement - Enterprise $M in Revenue Perpetual</w:t>
            </w:r>
          </w:p>
        </w:tc>
        <w:tc>
          <w:tcPr>
            <w:tcW w:w="2185" w:type="dxa"/>
            <w:tcBorders>
              <w:top w:val="single" w:sz="4" w:space="0" w:color="000000"/>
              <w:left w:val="nil"/>
              <w:bottom w:val="single" w:sz="4" w:space="0" w:color="000000"/>
              <w:right w:val="single" w:sz="4" w:space="0" w:color="000000"/>
            </w:tcBorders>
            <w:vAlign w:val="center"/>
          </w:tcPr>
          <w:p w14:paraId="4702DFE4" w14:textId="77777777" w:rsidR="0042412B" w:rsidRPr="003F45F6" w:rsidRDefault="0042412B" w:rsidP="003F45F6">
            <w:pPr>
              <w:spacing w:line="240" w:lineRule="auto"/>
              <w:rPr>
                <w:rFonts w:cs="Arial"/>
                <w:iCs/>
                <w:color w:val="000000" w:themeColor="text1"/>
                <w:szCs w:val="20"/>
                <w:lang w:val="en-US"/>
              </w:rPr>
            </w:pPr>
            <w:r w:rsidRPr="003F45F6">
              <w:rPr>
                <w:rFonts w:cs="Arial"/>
                <w:iCs/>
                <w:color w:val="000000" w:themeColor="text1"/>
                <w:szCs w:val="20"/>
                <w:lang w:val="en-US"/>
              </w:rPr>
              <w:t>Enterprise $M in Revenue Perpetual</w:t>
            </w:r>
          </w:p>
        </w:tc>
      </w:tr>
      <w:tr w:rsidR="0042412B" w:rsidRPr="00DD27D3" w14:paraId="7BAC820C" w14:textId="77777777" w:rsidTr="0042412B">
        <w:trPr>
          <w:trHeight w:val="20"/>
          <w:jc w:val="center"/>
        </w:trPr>
        <w:tc>
          <w:tcPr>
            <w:tcW w:w="7104" w:type="dxa"/>
            <w:tcBorders>
              <w:top w:val="single" w:sz="4" w:space="0" w:color="000000"/>
              <w:left w:val="single" w:sz="4" w:space="0" w:color="000000"/>
              <w:bottom w:val="single" w:sz="4" w:space="0" w:color="000000"/>
              <w:right w:val="single" w:sz="4" w:space="0" w:color="000000"/>
            </w:tcBorders>
            <w:vAlign w:val="center"/>
          </w:tcPr>
          <w:p w14:paraId="3729F79F" w14:textId="77777777" w:rsidR="0042412B" w:rsidRPr="003F45F6" w:rsidRDefault="0042412B" w:rsidP="003F45F6">
            <w:pPr>
              <w:spacing w:line="240" w:lineRule="auto"/>
              <w:rPr>
                <w:rFonts w:cs="Arial"/>
                <w:iCs/>
                <w:color w:val="000000" w:themeColor="text1"/>
                <w:szCs w:val="20"/>
                <w:lang w:val="en-US"/>
              </w:rPr>
            </w:pPr>
            <w:r w:rsidRPr="003F45F6">
              <w:rPr>
                <w:rFonts w:cs="Arial"/>
                <w:iCs/>
                <w:color w:val="000000" w:themeColor="text1"/>
                <w:szCs w:val="20"/>
                <w:lang w:val="en-US"/>
              </w:rPr>
              <w:t>PeopleSoft Enterprise Strategic Sourcing - Enterprise $M in Revenue Perpetual</w:t>
            </w:r>
          </w:p>
        </w:tc>
        <w:tc>
          <w:tcPr>
            <w:tcW w:w="2185" w:type="dxa"/>
            <w:tcBorders>
              <w:top w:val="single" w:sz="4" w:space="0" w:color="000000"/>
              <w:left w:val="nil"/>
              <w:bottom w:val="single" w:sz="4" w:space="0" w:color="000000"/>
              <w:right w:val="single" w:sz="4" w:space="0" w:color="000000"/>
            </w:tcBorders>
            <w:vAlign w:val="center"/>
          </w:tcPr>
          <w:p w14:paraId="600D5CC3" w14:textId="77777777" w:rsidR="0042412B" w:rsidRPr="003F45F6" w:rsidRDefault="0042412B" w:rsidP="003F45F6">
            <w:pPr>
              <w:spacing w:line="240" w:lineRule="auto"/>
              <w:rPr>
                <w:rFonts w:cs="Arial"/>
                <w:iCs/>
                <w:color w:val="000000" w:themeColor="text1"/>
                <w:szCs w:val="20"/>
                <w:lang w:val="en-US"/>
              </w:rPr>
            </w:pPr>
            <w:r w:rsidRPr="003F45F6">
              <w:rPr>
                <w:rFonts w:cs="Arial"/>
                <w:iCs/>
                <w:color w:val="000000" w:themeColor="text1"/>
                <w:szCs w:val="20"/>
                <w:lang w:val="en-US"/>
              </w:rPr>
              <w:t>Enterprise $M in Revenue Perpetual</w:t>
            </w:r>
          </w:p>
        </w:tc>
      </w:tr>
      <w:tr w:rsidR="0042412B" w:rsidRPr="00DD27D3" w14:paraId="295A9DFF" w14:textId="77777777" w:rsidTr="0042412B">
        <w:trPr>
          <w:trHeight w:val="20"/>
          <w:jc w:val="center"/>
        </w:trPr>
        <w:tc>
          <w:tcPr>
            <w:tcW w:w="7104" w:type="dxa"/>
            <w:tcBorders>
              <w:top w:val="single" w:sz="4" w:space="0" w:color="000000"/>
              <w:left w:val="single" w:sz="4" w:space="0" w:color="000000"/>
              <w:bottom w:val="single" w:sz="4" w:space="0" w:color="000000"/>
              <w:right w:val="single" w:sz="4" w:space="0" w:color="000000"/>
            </w:tcBorders>
            <w:vAlign w:val="center"/>
          </w:tcPr>
          <w:p w14:paraId="24060511" w14:textId="77777777" w:rsidR="0042412B" w:rsidRPr="003F45F6" w:rsidRDefault="0042412B" w:rsidP="003F45F6">
            <w:pPr>
              <w:spacing w:line="240" w:lineRule="auto"/>
              <w:rPr>
                <w:rFonts w:cs="Arial"/>
                <w:iCs/>
                <w:color w:val="000000" w:themeColor="text1"/>
                <w:szCs w:val="20"/>
                <w:lang w:val="en-US"/>
              </w:rPr>
            </w:pPr>
            <w:r w:rsidRPr="003F45F6">
              <w:rPr>
                <w:rFonts w:cs="Arial"/>
                <w:iCs/>
                <w:color w:val="000000" w:themeColor="text1"/>
                <w:szCs w:val="20"/>
                <w:lang w:val="en-US"/>
              </w:rPr>
              <w:t>PeopleSoft Enterprise Supplier Contract Management - Enterprise $M in Revenue Perpetual</w:t>
            </w:r>
          </w:p>
        </w:tc>
        <w:tc>
          <w:tcPr>
            <w:tcW w:w="2185" w:type="dxa"/>
            <w:tcBorders>
              <w:top w:val="single" w:sz="4" w:space="0" w:color="000000"/>
              <w:left w:val="nil"/>
              <w:bottom w:val="single" w:sz="4" w:space="0" w:color="000000"/>
              <w:right w:val="single" w:sz="4" w:space="0" w:color="000000"/>
            </w:tcBorders>
            <w:vAlign w:val="center"/>
          </w:tcPr>
          <w:p w14:paraId="15FD16A6" w14:textId="77777777" w:rsidR="0042412B" w:rsidRPr="003F45F6" w:rsidRDefault="0042412B" w:rsidP="003F45F6">
            <w:pPr>
              <w:spacing w:line="240" w:lineRule="auto"/>
              <w:rPr>
                <w:rFonts w:cs="Arial"/>
                <w:iCs/>
                <w:color w:val="000000" w:themeColor="text1"/>
                <w:szCs w:val="20"/>
                <w:lang w:val="en-US"/>
              </w:rPr>
            </w:pPr>
            <w:r w:rsidRPr="003F45F6">
              <w:rPr>
                <w:rFonts w:cs="Arial"/>
                <w:iCs/>
                <w:color w:val="000000" w:themeColor="text1"/>
                <w:szCs w:val="20"/>
                <w:lang w:val="en-US"/>
              </w:rPr>
              <w:t>Enterprise $M in Revenue Perpetual</w:t>
            </w:r>
          </w:p>
        </w:tc>
      </w:tr>
      <w:tr w:rsidR="0042412B" w:rsidRPr="003F45F6" w14:paraId="6955EC20" w14:textId="77777777" w:rsidTr="0042412B">
        <w:trPr>
          <w:trHeight w:val="20"/>
          <w:jc w:val="center"/>
        </w:trPr>
        <w:tc>
          <w:tcPr>
            <w:tcW w:w="7104" w:type="dxa"/>
            <w:tcBorders>
              <w:top w:val="single" w:sz="4" w:space="0" w:color="000000"/>
              <w:left w:val="single" w:sz="4" w:space="0" w:color="000000"/>
              <w:bottom w:val="single" w:sz="4" w:space="0" w:color="000000"/>
              <w:right w:val="single" w:sz="4" w:space="0" w:color="000000"/>
            </w:tcBorders>
            <w:vAlign w:val="center"/>
          </w:tcPr>
          <w:p w14:paraId="146C0240" w14:textId="77777777" w:rsidR="0042412B" w:rsidRPr="003F45F6" w:rsidRDefault="0042412B" w:rsidP="003F45F6">
            <w:pPr>
              <w:spacing w:line="240" w:lineRule="auto"/>
              <w:rPr>
                <w:rFonts w:cs="Arial"/>
                <w:iCs/>
                <w:color w:val="000000" w:themeColor="text1"/>
                <w:szCs w:val="20"/>
                <w:lang w:val="en-US"/>
              </w:rPr>
            </w:pPr>
            <w:r w:rsidRPr="003F45F6">
              <w:rPr>
                <w:rFonts w:cs="Arial"/>
                <w:iCs/>
                <w:color w:val="000000" w:themeColor="text1"/>
                <w:szCs w:val="20"/>
                <w:lang w:val="en-US"/>
              </w:rPr>
              <w:t>PeopleSoft Enterprise Expenses - Enterprise $M in Operating Budget Perpetual</w:t>
            </w:r>
          </w:p>
        </w:tc>
        <w:tc>
          <w:tcPr>
            <w:tcW w:w="2185" w:type="dxa"/>
            <w:tcBorders>
              <w:top w:val="single" w:sz="4" w:space="0" w:color="000000"/>
              <w:left w:val="nil"/>
              <w:bottom w:val="single" w:sz="4" w:space="0" w:color="000000"/>
              <w:right w:val="single" w:sz="4" w:space="0" w:color="000000"/>
            </w:tcBorders>
            <w:vAlign w:val="center"/>
          </w:tcPr>
          <w:p w14:paraId="0E9F1716" w14:textId="77777777" w:rsidR="0042412B" w:rsidRPr="003F45F6" w:rsidRDefault="0042412B" w:rsidP="003F45F6">
            <w:pPr>
              <w:spacing w:line="240" w:lineRule="auto"/>
              <w:rPr>
                <w:rFonts w:cs="Arial"/>
                <w:iCs/>
                <w:color w:val="000000" w:themeColor="text1"/>
                <w:szCs w:val="20"/>
                <w:lang w:val="en-US"/>
              </w:rPr>
            </w:pPr>
            <w:r w:rsidRPr="003F45F6">
              <w:rPr>
                <w:rFonts w:cs="Arial"/>
                <w:iCs/>
                <w:color w:val="000000" w:themeColor="text1"/>
                <w:szCs w:val="20"/>
                <w:lang w:val="en-US"/>
              </w:rPr>
              <w:t>Enterprise $M in Revenue Perpetual</w:t>
            </w:r>
          </w:p>
          <w:p w14:paraId="08456590" w14:textId="77777777" w:rsidR="0042412B" w:rsidRPr="003F45F6" w:rsidRDefault="0042412B" w:rsidP="003F45F6">
            <w:pPr>
              <w:spacing w:line="240" w:lineRule="auto"/>
              <w:rPr>
                <w:rFonts w:cs="Arial"/>
                <w:iCs/>
                <w:color w:val="000000" w:themeColor="text1"/>
                <w:szCs w:val="20"/>
              </w:rPr>
            </w:pPr>
          </w:p>
        </w:tc>
      </w:tr>
    </w:tbl>
    <w:p w14:paraId="48169E1A" w14:textId="77777777" w:rsidR="00044552" w:rsidRPr="003F45F6" w:rsidRDefault="00044552" w:rsidP="003F45F6">
      <w:pPr>
        <w:spacing w:line="240" w:lineRule="auto"/>
        <w:rPr>
          <w:rFonts w:cs="Arial"/>
          <w:szCs w:val="20"/>
        </w:rPr>
      </w:pPr>
    </w:p>
    <w:tbl>
      <w:tblPr>
        <w:tblW w:w="85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5197"/>
        <w:gridCol w:w="1128"/>
        <w:gridCol w:w="2209"/>
      </w:tblGrid>
      <w:tr w:rsidR="0042412B" w:rsidRPr="003F45F6" w14:paraId="4114CA05" w14:textId="77777777" w:rsidTr="003F45F6">
        <w:trPr>
          <w:trHeight w:val="20"/>
          <w:tblHeader/>
          <w:jc w:val="center"/>
        </w:trPr>
        <w:tc>
          <w:tcPr>
            <w:tcW w:w="5197" w:type="dxa"/>
            <w:shd w:val="clear" w:color="auto" w:fill="006666"/>
            <w:vAlign w:val="center"/>
          </w:tcPr>
          <w:p w14:paraId="562AAA41" w14:textId="77777777" w:rsidR="0042412B" w:rsidRPr="003F45F6" w:rsidRDefault="0042412B" w:rsidP="003F45F6">
            <w:pPr>
              <w:spacing w:line="240" w:lineRule="auto"/>
              <w:jc w:val="center"/>
              <w:rPr>
                <w:rFonts w:cs="Arial"/>
                <w:b/>
                <w:bCs/>
                <w:iCs/>
                <w:color w:val="FFFFFF" w:themeColor="background1"/>
                <w:szCs w:val="20"/>
              </w:rPr>
            </w:pPr>
            <w:r w:rsidRPr="003F45F6">
              <w:rPr>
                <w:rFonts w:cs="Arial"/>
                <w:b/>
                <w:bCs/>
                <w:iCs/>
                <w:color w:val="FFFFFF" w:themeColor="background1"/>
                <w:szCs w:val="20"/>
              </w:rPr>
              <w:t>Nombre del Producto</w:t>
            </w:r>
          </w:p>
        </w:tc>
        <w:tc>
          <w:tcPr>
            <w:tcW w:w="1128" w:type="dxa"/>
            <w:shd w:val="clear" w:color="auto" w:fill="006666"/>
            <w:vAlign w:val="center"/>
          </w:tcPr>
          <w:p w14:paraId="3DD260F2" w14:textId="77777777" w:rsidR="0042412B" w:rsidRPr="003F45F6" w:rsidRDefault="0042412B" w:rsidP="003F45F6">
            <w:pPr>
              <w:spacing w:line="240" w:lineRule="auto"/>
              <w:jc w:val="center"/>
              <w:rPr>
                <w:rFonts w:cs="Arial"/>
                <w:b/>
                <w:bCs/>
                <w:iCs/>
                <w:color w:val="FFFFFF" w:themeColor="background1"/>
                <w:szCs w:val="20"/>
              </w:rPr>
            </w:pPr>
            <w:r w:rsidRPr="003F45F6">
              <w:rPr>
                <w:rFonts w:cs="Arial"/>
                <w:b/>
                <w:bCs/>
                <w:iCs/>
                <w:color w:val="FFFFFF" w:themeColor="background1"/>
                <w:szCs w:val="20"/>
              </w:rPr>
              <w:t>Cantidad</w:t>
            </w:r>
          </w:p>
        </w:tc>
        <w:tc>
          <w:tcPr>
            <w:tcW w:w="2209" w:type="dxa"/>
            <w:shd w:val="clear" w:color="auto" w:fill="006666"/>
            <w:vAlign w:val="center"/>
          </w:tcPr>
          <w:p w14:paraId="4ADDFBE1" w14:textId="77777777" w:rsidR="0042412B" w:rsidRPr="003F45F6" w:rsidRDefault="0042412B" w:rsidP="003F45F6">
            <w:pPr>
              <w:spacing w:line="240" w:lineRule="auto"/>
              <w:jc w:val="center"/>
              <w:rPr>
                <w:rFonts w:cs="Arial"/>
                <w:b/>
                <w:bCs/>
                <w:iCs/>
                <w:color w:val="FFFFFF" w:themeColor="background1"/>
                <w:szCs w:val="20"/>
              </w:rPr>
            </w:pPr>
            <w:r w:rsidRPr="003F45F6">
              <w:rPr>
                <w:rFonts w:cs="Arial"/>
                <w:b/>
                <w:bCs/>
                <w:iCs/>
                <w:color w:val="FFFFFF" w:themeColor="background1"/>
                <w:szCs w:val="20"/>
              </w:rPr>
              <w:t>Tipo Usuario</w:t>
            </w:r>
          </w:p>
        </w:tc>
      </w:tr>
      <w:tr w:rsidR="0042412B" w:rsidRPr="003F45F6" w14:paraId="1B6B1406" w14:textId="77777777" w:rsidTr="0042412B">
        <w:trPr>
          <w:trHeight w:val="20"/>
          <w:jc w:val="center"/>
        </w:trPr>
        <w:tc>
          <w:tcPr>
            <w:tcW w:w="5197" w:type="dxa"/>
            <w:vAlign w:val="center"/>
          </w:tcPr>
          <w:p w14:paraId="5596EF24" w14:textId="77777777" w:rsidR="0042412B" w:rsidRPr="003F45F6" w:rsidRDefault="0042412B" w:rsidP="003F45F6">
            <w:pPr>
              <w:spacing w:line="240" w:lineRule="auto"/>
              <w:rPr>
                <w:rFonts w:cs="Arial"/>
                <w:iCs/>
                <w:color w:val="000000" w:themeColor="text1"/>
                <w:szCs w:val="20"/>
                <w:lang w:val="en-US"/>
              </w:rPr>
            </w:pPr>
            <w:r w:rsidRPr="003F45F6">
              <w:rPr>
                <w:rFonts w:cs="Arial"/>
                <w:iCs/>
                <w:color w:val="000000" w:themeColor="text1"/>
                <w:szCs w:val="20"/>
                <w:lang w:val="en-US"/>
              </w:rPr>
              <w:t xml:space="preserve">Oracle Data Masking and </w:t>
            </w:r>
            <w:proofErr w:type="spellStart"/>
            <w:r w:rsidRPr="003F45F6">
              <w:rPr>
                <w:rFonts w:cs="Arial"/>
                <w:iCs/>
                <w:color w:val="000000" w:themeColor="text1"/>
                <w:szCs w:val="20"/>
                <w:lang w:val="en-US"/>
              </w:rPr>
              <w:t>Subsetting</w:t>
            </w:r>
            <w:proofErr w:type="spellEnd"/>
            <w:r w:rsidRPr="003F45F6">
              <w:rPr>
                <w:rFonts w:cs="Arial"/>
                <w:iCs/>
                <w:color w:val="000000" w:themeColor="text1"/>
                <w:szCs w:val="20"/>
                <w:lang w:val="en-US"/>
              </w:rPr>
              <w:t xml:space="preserve"> Pack</w:t>
            </w:r>
          </w:p>
        </w:tc>
        <w:tc>
          <w:tcPr>
            <w:tcW w:w="1128" w:type="dxa"/>
          </w:tcPr>
          <w:p w14:paraId="1A61234E" w14:textId="77777777" w:rsidR="0042412B" w:rsidRPr="003F45F6" w:rsidRDefault="0042412B" w:rsidP="003F45F6">
            <w:pPr>
              <w:spacing w:line="240" w:lineRule="auto"/>
              <w:jc w:val="center"/>
              <w:rPr>
                <w:rFonts w:cs="Arial"/>
                <w:iCs/>
                <w:color w:val="000000" w:themeColor="text1"/>
                <w:szCs w:val="20"/>
                <w:lang w:val="en-US"/>
              </w:rPr>
            </w:pPr>
            <w:r w:rsidRPr="003F45F6">
              <w:rPr>
                <w:rFonts w:cs="Arial"/>
                <w:iCs/>
                <w:color w:val="000000" w:themeColor="text1"/>
                <w:szCs w:val="20"/>
                <w:lang w:val="en-US"/>
              </w:rPr>
              <w:t>958</w:t>
            </w:r>
          </w:p>
        </w:tc>
        <w:tc>
          <w:tcPr>
            <w:tcW w:w="2209" w:type="dxa"/>
          </w:tcPr>
          <w:p w14:paraId="1B94180B" w14:textId="77777777" w:rsidR="0042412B" w:rsidRPr="003F45F6" w:rsidRDefault="0042412B" w:rsidP="003F45F6">
            <w:pPr>
              <w:spacing w:line="240" w:lineRule="auto"/>
              <w:rPr>
                <w:rFonts w:cs="Arial"/>
                <w:iCs/>
                <w:color w:val="000000" w:themeColor="text1"/>
                <w:szCs w:val="20"/>
                <w:lang w:val="en-US"/>
              </w:rPr>
            </w:pPr>
            <w:r w:rsidRPr="003F45F6">
              <w:rPr>
                <w:rFonts w:cs="Arial"/>
                <w:iCs/>
                <w:color w:val="000000" w:themeColor="text1"/>
                <w:szCs w:val="20"/>
                <w:lang w:val="en-US"/>
              </w:rPr>
              <w:t>Processor</w:t>
            </w:r>
          </w:p>
        </w:tc>
      </w:tr>
      <w:tr w:rsidR="0042412B" w:rsidRPr="003F45F6" w14:paraId="3BC4BBFA" w14:textId="77777777" w:rsidTr="0042412B">
        <w:trPr>
          <w:trHeight w:val="20"/>
          <w:jc w:val="center"/>
        </w:trPr>
        <w:tc>
          <w:tcPr>
            <w:tcW w:w="5197" w:type="dxa"/>
            <w:vAlign w:val="center"/>
          </w:tcPr>
          <w:p w14:paraId="75EBDC3B" w14:textId="77777777" w:rsidR="0042412B" w:rsidRPr="003F45F6" w:rsidRDefault="0042412B" w:rsidP="003F45F6">
            <w:pPr>
              <w:spacing w:line="240" w:lineRule="auto"/>
              <w:rPr>
                <w:rFonts w:cs="Arial"/>
                <w:iCs/>
                <w:color w:val="000000" w:themeColor="text1"/>
                <w:szCs w:val="20"/>
                <w:lang w:val="en-US"/>
              </w:rPr>
            </w:pPr>
            <w:r w:rsidRPr="003F45F6">
              <w:rPr>
                <w:rFonts w:cs="Arial"/>
                <w:iCs/>
                <w:color w:val="000000" w:themeColor="text1"/>
                <w:szCs w:val="20"/>
                <w:lang w:val="en-US"/>
              </w:rPr>
              <w:t>Oracle Audit Vault and Database Firewall</w:t>
            </w:r>
          </w:p>
        </w:tc>
        <w:tc>
          <w:tcPr>
            <w:tcW w:w="1128" w:type="dxa"/>
          </w:tcPr>
          <w:p w14:paraId="746CAA28" w14:textId="77777777" w:rsidR="0042412B" w:rsidRPr="003F45F6" w:rsidRDefault="0042412B" w:rsidP="003F45F6">
            <w:pPr>
              <w:spacing w:line="240" w:lineRule="auto"/>
              <w:jc w:val="center"/>
              <w:rPr>
                <w:rFonts w:cs="Arial"/>
                <w:iCs/>
                <w:color w:val="000000" w:themeColor="text1"/>
                <w:szCs w:val="20"/>
                <w:lang w:val="en-US"/>
              </w:rPr>
            </w:pPr>
            <w:r w:rsidRPr="003F45F6">
              <w:rPr>
                <w:rFonts w:cs="Arial"/>
                <w:iCs/>
                <w:color w:val="000000" w:themeColor="text1"/>
                <w:szCs w:val="20"/>
                <w:lang w:val="en-US"/>
              </w:rPr>
              <w:t>958</w:t>
            </w:r>
          </w:p>
        </w:tc>
        <w:tc>
          <w:tcPr>
            <w:tcW w:w="2209" w:type="dxa"/>
          </w:tcPr>
          <w:p w14:paraId="07C8C1F0" w14:textId="77777777" w:rsidR="0042412B" w:rsidRPr="003F45F6" w:rsidRDefault="0042412B" w:rsidP="003F45F6">
            <w:pPr>
              <w:spacing w:line="240" w:lineRule="auto"/>
              <w:rPr>
                <w:rFonts w:cs="Arial"/>
                <w:iCs/>
                <w:color w:val="000000" w:themeColor="text1"/>
                <w:szCs w:val="20"/>
                <w:lang w:val="en-US"/>
              </w:rPr>
            </w:pPr>
            <w:r w:rsidRPr="003F45F6">
              <w:rPr>
                <w:rFonts w:cs="Arial"/>
                <w:iCs/>
                <w:color w:val="000000" w:themeColor="text1"/>
                <w:szCs w:val="20"/>
                <w:lang w:val="en-US"/>
              </w:rPr>
              <w:t>Processor</w:t>
            </w:r>
          </w:p>
        </w:tc>
      </w:tr>
      <w:tr w:rsidR="0042412B" w:rsidRPr="003F45F6" w14:paraId="488D78EC" w14:textId="77777777" w:rsidTr="0042412B">
        <w:trPr>
          <w:trHeight w:val="20"/>
          <w:jc w:val="center"/>
        </w:trPr>
        <w:tc>
          <w:tcPr>
            <w:tcW w:w="5197" w:type="dxa"/>
            <w:vAlign w:val="center"/>
          </w:tcPr>
          <w:p w14:paraId="056C2A9C" w14:textId="77777777" w:rsidR="0042412B" w:rsidRPr="003F45F6" w:rsidRDefault="0042412B" w:rsidP="003F45F6">
            <w:pPr>
              <w:spacing w:line="240" w:lineRule="auto"/>
              <w:rPr>
                <w:rFonts w:cs="Arial"/>
                <w:iCs/>
                <w:color w:val="000000" w:themeColor="text1"/>
                <w:szCs w:val="20"/>
                <w:lang w:val="en-US"/>
              </w:rPr>
            </w:pPr>
            <w:r w:rsidRPr="003F45F6">
              <w:rPr>
                <w:rFonts w:cs="Arial"/>
                <w:iCs/>
                <w:color w:val="000000" w:themeColor="text1"/>
                <w:szCs w:val="20"/>
                <w:lang w:val="en-US"/>
              </w:rPr>
              <w:t>Oracle Database Vault</w:t>
            </w:r>
          </w:p>
        </w:tc>
        <w:tc>
          <w:tcPr>
            <w:tcW w:w="1128" w:type="dxa"/>
          </w:tcPr>
          <w:p w14:paraId="21AB4C69" w14:textId="77777777" w:rsidR="0042412B" w:rsidRPr="003F45F6" w:rsidRDefault="0042412B" w:rsidP="003F45F6">
            <w:pPr>
              <w:spacing w:line="240" w:lineRule="auto"/>
              <w:jc w:val="center"/>
              <w:rPr>
                <w:rFonts w:cs="Arial"/>
                <w:iCs/>
                <w:color w:val="000000" w:themeColor="text1"/>
                <w:szCs w:val="20"/>
                <w:lang w:val="en-US"/>
              </w:rPr>
            </w:pPr>
            <w:r w:rsidRPr="003F45F6">
              <w:rPr>
                <w:rFonts w:cs="Arial"/>
                <w:iCs/>
                <w:color w:val="000000" w:themeColor="text1"/>
                <w:szCs w:val="20"/>
                <w:lang w:val="en-US"/>
              </w:rPr>
              <w:t>958</w:t>
            </w:r>
          </w:p>
        </w:tc>
        <w:tc>
          <w:tcPr>
            <w:tcW w:w="2209" w:type="dxa"/>
          </w:tcPr>
          <w:p w14:paraId="439F124A" w14:textId="77777777" w:rsidR="0042412B" w:rsidRPr="003F45F6" w:rsidRDefault="0042412B" w:rsidP="003F45F6">
            <w:pPr>
              <w:spacing w:line="240" w:lineRule="auto"/>
              <w:rPr>
                <w:rFonts w:cs="Arial"/>
                <w:iCs/>
                <w:color w:val="000000" w:themeColor="text1"/>
                <w:szCs w:val="20"/>
                <w:lang w:val="en-US"/>
              </w:rPr>
            </w:pPr>
            <w:r w:rsidRPr="003F45F6">
              <w:rPr>
                <w:rFonts w:cs="Arial"/>
                <w:iCs/>
                <w:color w:val="000000" w:themeColor="text1"/>
                <w:szCs w:val="20"/>
                <w:lang w:val="en-US"/>
              </w:rPr>
              <w:t>Processor</w:t>
            </w:r>
          </w:p>
        </w:tc>
      </w:tr>
      <w:tr w:rsidR="0042412B" w:rsidRPr="003F45F6" w14:paraId="34C49DC0" w14:textId="77777777" w:rsidTr="0042412B">
        <w:trPr>
          <w:trHeight w:val="20"/>
          <w:jc w:val="center"/>
        </w:trPr>
        <w:tc>
          <w:tcPr>
            <w:tcW w:w="5197" w:type="dxa"/>
            <w:vAlign w:val="center"/>
          </w:tcPr>
          <w:p w14:paraId="7664DFFB" w14:textId="77777777" w:rsidR="0042412B" w:rsidRPr="003F45F6" w:rsidRDefault="0042412B" w:rsidP="003F45F6">
            <w:pPr>
              <w:spacing w:line="240" w:lineRule="auto"/>
              <w:rPr>
                <w:rFonts w:cs="Arial"/>
                <w:iCs/>
                <w:color w:val="000000" w:themeColor="text1"/>
                <w:szCs w:val="20"/>
                <w:lang w:val="en-US"/>
              </w:rPr>
            </w:pPr>
            <w:r w:rsidRPr="003F45F6">
              <w:rPr>
                <w:rFonts w:cs="Arial"/>
                <w:iCs/>
                <w:color w:val="000000" w:themeColor="text1"/>
                <w:szCs w:val="20"/>
                <w:lang w:val="en-US"/>
              </w:rPr>
              <w:t>Oracle Partitioning</w:t>
            </w:r>
          </w:p>
        </w:tc>
        <w:tc>
          <w:tcPr>
            <w:tcW w:w="1128" w:type="dxa"/>
            <w:vAlign w:val="center"/>
          </w:tcPr>
          <w:p w14:paraId="16F18FC1" w14:textId="77777777" w:rsidR="0042412B" w:rsidRPr="003F45F6" w:rsidRDefault="0042412B" w:rsidP="003F45F6">
            <w:pPr>
              <w:spacing w:line="240" w:lineRule="auto"/>
              <w:jc w:val="center"/>
              <w:rPr>
                <w:rFonts w:cs="Arial"/>
                <w:iCs/>
                <w:color w:val="000000" w:themeColor="text1"/>
                <w:szCs w:val="20"/>
                <w:lang w:val="en-US"/>
              </w:rPr>
            </w:pPr>
            <w:r w:rsidRPr="003F45F6">
              <w:rPr>
                <w:rFonts w:cs="Arial"/>
                <w:iCs/>
                <w:color w:val="000000" w:themeColor="text1"/>
                <w:szCs w:val="20"/>
                <w:lang w:val="en-US"/>
              </w:rPr>
              <w:t>914</w:t>
            </w:r>
          </w:p>
        </w:tc>
        <w:tc>
          <w:tcPr>
            <w:tcW w:w="2209" w:type="dxa"/>
          </w:tcPr>
          <w:p w14:paraId="4C24A46C" w14:textId="77777777" w:rsidR="0042412B" w:rsidRPr="003F45F6" w:rsidRDefault="0042412B" w:rsidP="003F45F6">
            <w:pPr>
              <w:spacing w:line="240" w:lineRule="auto"/>
              <w:rPr>
                <w:rFonts w:cs="Arial"/>
                <w:iCs/>
                <w:color w:val="000000" w:themeColor="text1"/>
                <w:szCs w:val="20"/>
                <w:lang w:val="en-US"/>
              </w:rPr>
            </w:pPr>
            <w:r w:rsidRPr="003F45F6">
              <w:rPr>
                <w:rFonts w:cs="Arial"/>
                <w:iCs/>
                <w:color w:val="000000" w:themeColor="text1"/>
                <w:szCs w:val="20"/>
                <w:lang w:val="en-US"/>
              </w:rPr>
              <w:t>Processor</w:t>
            </w:r>
          </w:p>
        </w:tc>
      </w:tr>
      <w:tr w:rsidR="0042412B" w:rsidRPr="003F45F6" w14:paraId="7F988245" w14:textId="77777777" w:rsidTr="0042412B">
        <w:trPr>
          <w:trHeight w:val="20"/>
          <w:jc w:val="center"/>
        </w:trPr>
        <w:tc>
          <w:tcPr>
            <w:tcW w:w="5197" w:type="dxa"/>
            <w:vAlign w:val="center"/>
          </w:tcPr>
          <w:p w14:paraId="75E49268" w14:textId="77777777" w:rsidR="0042412B" w:rsidRPr="003F45F6" w:rsidRDefault="0042412B" w:rsidP="003F45F6">
            <w:pPr>
              <w:spacing w:line="240" w:lineRule="auto"/>
              <w:rPr>
                <w:rFonts w:cs="Arial"/>
                <w:iCs/>
                <w:color w:val="000000" w:themeColor="text1"/>
                <w:szCs w:val="20"/>
                <w:lang w:val="en-US"/>
              </w:rPr>
            </w:pPr>
            <w:r w:rsidRPr="003F45F6">
              <w:rPr>
                <w:rFonts w:cs="Arial"/>
                <w:iCs/>
                <w:color w:val="000000" w:themeColor="text1"/>
                <w:szCs w:val="20"/>
                <w:lang w:val="en-US"/>
              </w:rPr>
              <w:lastRenderedPageBreak/>
              <w:t>Oracle Tuning Pack</w:t>
            </w:r>
          </w:p>
        </w:tc>
        <w:tc>
          <w:tcPr>
            <w:tcW w:w="1128" w:type="dxa"/>
            <w:vAlign w:val="center"/>
          </w:tcPr>
          <w:p w14:paraId="5CD1A0CE" w14:textId="77777777" w:rsidR="0042412B" w:rsidRPr="003F45F6" w:rsidRDefault="0042412B" w:rsidP="003F45F6">
            <w:pPr>
              <w:spacing w:line="240" w:lineRule="auto"/>
              <w:jc w:val="center"/>
              <w:rPr>
                <w:rFonts w:cs="Arial"/>
                <w:iCs/>
                <w:color w:val="000000" w:themeColor="text1"/>
                <w:szCs w:val="20"/>
                <w:lang w:val="en-US"/>
              </w:rPr>
            </w:pPr>
            <w:r w:rsidRPr="003F45F6">
              <w:rPr>
                <w:rFonts w:cs="Arial"/>
                <w:iCs/>
                <w:color w:val="000000" w:themeColor="text1"/>
                <w:szCs w:val="20"/>
                <w:lang w:val="en-US"/>
              </w:rPr>
              <w:t>978</w:t>
            </w:r>
          </w:p>
        </w:tc>
        <w:tc>
          <w:tcPr>
            <w:tcW w:w="2209" w:type="dxa"/>
          </w:tcPr>
          <w:p w14:paraId="7112F6F1" w14:textId="77777777" w:rsidR="0042412B" w:rsidRPr="003F45F6" w:rsidRDefault="0042412B" w:rsidP="003F45F6">
            <w:pPr>
              <w:spacing w:line="240" w:lineRule="auto"/>
              <w:rPr>
                <w:rFonts w:cs="Arial"/>
                <w:iCs/>
                <w:color w:val="000000" w:themeColor="text1"/>
                <w:szCs w:val="20"/>
                <w:lang w:val="en-US"/>
              </w:rPr>
            </w:pPr>
            <w:r w:rsidRPr="003F45F6">
              <w:rPr>
                <w:rFonts w:cs="Arial"/>
                <w:iCs/>
                <w:color w:val="000000" w:themeColor="text1"/>
                <w:szCs w:val="20"/>
                <w:lang w:val="en-US"/>
              </w:rPr>
              <w:t>Processor</w:t>
            </w:r>
          </w:p>
        </w:tc>
      </w:tr>
      <w:tr w:rsidR="0042412B" w:rsidRPr="003F45F6" w14:paraId="4BC439AA" w14:textId="77777777" w:rsidTr="0042412B">
        <w:trPr>
          <w:trHeight w:val="20"/>
          <w:jc w:val="center"/>
        </w:trPr>
        <w:tc>
          <w:tcPr>
            <w:tcW w:w="5197" w:type="dxa"/>
            <w:vAlign w:val="center"/>
          </w:tcPr>
          <w:p w14:paraId="18CA81B0" w14:textId="77777777" w:rsidR="0042412B" w:rsidRPr="003F45F6" w:rsidRDefault="0042412B" w:rsidP="003F45F6">
            <w:pPr>
              <w:spacing w:line="240" w:lineRule="auto"/>
              <w:rPr>
                <w:rFonts w:cs="Arial"/>
                <w:iCs/>
                <w:color w:val="000000" w:themeColor="text1"/>
                <w:szCs w:val="20"/>
                <w:lang w:val="en-US"/>
              </w:rPr>
            </w:pPr>
            <w:r w:rsidRPr="003F45F6">
              <w:rPr>
                <w:rFonts w:cs="Arial"/>
                <w:iCs/>
                <w:color w:val="000000" w:themeColor="text1"/>
                <w:szCs w:val="20"/>
                <w:lang w:val="en-US"/>
              </w:rPr>
              <w:t>Oracle Advanced Security</w:t>
            </w:r>
          </w:p>
        </w:tc>
        <w:tc>
          <w:tcPr>
            <w:tcW w:w="1128" w:type="dxa"/>
            <w:vAlign w:val="center"/>
          </w:tcPr>
          <w:p w14:paraId="2BDDF0B7" w14:textId="77777777" w:rsidR="0042412B" w:rsidRPr="003F45F6" w:rsidRDefault="0042412B" w:rsidP="003F45F6">
            <w:pPr>
              <w:spacing w:line="240" w:lineRule="auto"/>
              <w:jc w:val="center"/>
              <w:rPr>
                <w:rFonts w:cs="Arial"/>
                <w:iCs/>
                <w:color w:val="000000" w:themeColor="text1"/>
                <w:szCs w:val="20"/>
                <w:lang w:val="en-US"/>
              </w:rPr>
            </w:pPr>
            <w:r w:rsidRPr="003F45F6">
              <w:rPr>
                <w:rFonts w:cs="Arial"/>
                <w:iCs/>
                <w:color w:val="000000" w:themeColor="text1"/>
                <w:szCs w:val="20"/>
                <w:lang w:val="en-US"/>
              </w:rPr>
              <w:t>820</w:t>
            </w:r>
          </w:p>
        </w:tc>
        <w:tc>
          <w:tcPr>
            <w:tcW w:w="2209" w:type="dxa"/>
          </w:tcPr>
          <w:p w14:paraId="7C6863A9" w14:textId="77777777" w:rsidR="0042412B" w:rsidRPr="003F45F6" w:rsidRDefault="0042412B" w:rsidP="003F45F6">
            <w:pPr>
              <w:spacing w:line="240" w:lineRule="auto"/>
              <w:rPr>
                <w:rFonts w:cs="Arial"/>
                <w:iCs/>
                <w:color w:val="000000" w:themeColor="text1"/>
                <w:szCs w:val="20"/>
                <w:lang w:val="en-US"/>
              </w:rPr>
            </w:pPr>
            <w:r w:rsidRPr="003F45F6">
              <w:rPr>
                <w:rFonts w:cs="Arial"/>
                <w:iCs/>
                <w:color w:val="000000" w:themeColor="text1"/>
                <w:szCs w:val="20"/>
                <w:lang w:val="en-US"/>
              </w:rPr>
              <w:t>Processor</w:t>
            </w:r>
          </w:p>
        </w:tc>
      </w:tr>
      <w:tr w:rsidR="0042412B" w:rsidRPr="003F45F6" w14:paraId="1686F36C" w14:textId="77777777" w:rsidTr="0042412B">
        <w:trPr>
          <w:trHeight w:val="20"/>
          <w:jc w:val="center"/>
        </w:trPr>
        <w:tc>
          <w:tcPr>
            <w:tcW w:w="5197" w:type="dxa"/>
            <w:vAlign w:val="center"/>
          </w:tcPr>
          <w:p w14:paraId="41E4FE8F" w14:textId="77777777" w:rsidR="0042412B" w:rsidRPr="003F45F6" w:rsidRDefault="0042412B" w:rsidP="003F45F6">
            <w:pPr>
              <w:spacing w:line="240" w:lineRule="auto"/>
              <w:rPr>
                <w:rFonts w:cs="Arial"/>
                <w:iCs/>
                <w:color w:val="000000" w:themeColor="text1"/>
                <w:szCs w:val="20"/>
                <w:lang w:val="en-US"/>
              </w:rPr>
            </w:pPr>
            <w:r w:rsidRPr="003F45F6">
              <w:rPr>
                <w:rFonts w:cs="Arial"/>
                <w:iCs/>
                <w:color w:val="000000" w:themeColor="text1"/>
                <w:szCs w:val="20"/>
                <w:lang w:val="en-US"/>
              </w:rPr>
              <w:t>Oracle Diagnostics Pack</w:t>
            </w:r>
          </w:p>
        </w:tc>
        <w:tc>
          <w:tcPr>
            <w:tcW w:w="1128" w:type="dxa"/>
            <w:vAlign w:val="center"/>
          </w:tcPr>
          <w:p w14:paraId="09067896" w14:textId="77777777" w:rsidR="0042412B" w:rsidRPr="003F45F6" w:rsidRDefault="0042412B" w:rsidP="003F45F6">
            <w:pPr>
              <w:spacing w:line="240" w:lineRule="auto"/>
              <w:jc w:val="center"/>
              <w:rPr>
                <w:rFonts w:cs="Arial"/>
                <w:iCs/>
                <w:color w:val="000000" w:themeColor="text1"/>
                <w:szCs w:val="20"/>
                <w:lang w:val="en-US"/>
              </w:rPr>
            </w:pPr>
            <w:r w:rsidRPr="003F45F6">
              <w:rPr>
                <w:rFonts w:cs="Arial"/>
                <w:iCs/>
                <w:color w:val="000000" w:themeColor="text1"/>
                <w:szCs w:val="20"/>
                <w:lang w:val="en-US"/>
              </w:rPr>
              <w:t>978</w:t>
            </w:r>
          </w:p>
        </w:tc>
        <w:tc>
          <w:tcPr>
            <w:tcW w:w="2209" w:type="dxa"/>
          </w:tcPr>
          <w:p w14:paraId="584CD4A7" w14:textId="77777777" w:rsidR="0042412B" w:rsidRPr="003F45F6" w:rsidRDefault="0042412B" w:rsidP="003F45F6">
            <w:pPr>
              <w:spacing w:line="240" w:lineRule="auto"/>
              <w:rPr>
                <w:rFonts w:cs="Arial"/>
                <w:iCs/>
                <w:color w:val="000000" w:themeColor="text1"/>
                <w:szCs w:val="20"/>
                <w:lang w:val="en-US"/>
              </w:rPr>
            </w:pPr>
            <w:r w:rsidRPr="003F45F6">
              <w:rPr>
                <w:rFonts w:cs="Arial"/>
                <w:iCs/>
                <w:color w:val="000000" w:themeColor="text1"/>
                <w:szCs w:val="20"/>
                <w:lang w:val="en-US"/>
              </w:rPr>
              <w:t>Processor</w:t>
            </w:r>
          </w:p>
        </w:tc>
      </w:tr>
      <w:tr w:rsidR="0042412B" w:rsidRPr="003F45F6" w14:paraId="72AC9542" w14:textId="77777777" w:rsidTr="0042412B">
        <w:trPr>
          <w:trHeight w:val="20"/>
          <w:jc w:val="center"/>
        </w:trPr>
        <w:tc>
          <w:tcPr>
            <w:tcW w:w="5197" w:type="dxa"/>
            <w:vAlign w:val="center"/>
          </w:tcPr>
          <w:p w14:paraId="52352729" w14:textId="77777777" w:rsidR="0042412B" w:rsidRPr="003F45F6" w:rsidRDefault="0042412B" w:rsidP="003F45F6">
            <w:pPr>
              <w:spacing w:line="240" w:lineRule="auto"/>
              <w:rPr>
                <w:rFonts w:cs="Arial"/>
                <w:iCs/>
                <w:color w:val="000000" w:themeColor="text1"/>
                <w:szCs w:val="20"/>
                <w:lang w:val="en-US"/>
              </w:rPr>
            </w:pPr>
            <w:r w:rsidRPr="003F45F6">
              <w:rPr>
                <w:rFonts w:cs="Arial"/>
                <w:iCs/>
                <w:color w:val="000000" w:themeColor="text1"/>
                <w:szCs w:val="20"/>
                <w:lang w:val="en-US"/>
              </w:rPr>
              <w:t xml:space="preserve">Oracle Unified Business Process Management Suite  </w:t>
            </w:r>
          </w:p>
        </w:tc>
        <w:tc>
          <w:tcPr>
            <w:tcW w:w="1128" w:type="dxa"/>
            <w:vAlign w:val="center"/>
          </w:tcPr>
          <w:p w14:paraId="5C2C412F" w14:textId="77777777" w:rsidR="0042412B" w:rsidRPr="003F45F6" w:rsidRDefault="0042412B" w:rsidP="003F45F6">
            <w:pPr>
              <w:spacing w:line="240" w:lineRule="auto"/>
              <w:jc w:val="center"/>
              <w:rPr>
                <w:rFonts w:cs="Arial"/>
                <w:iCs/>
                <w:color w:val="000000" w:themeColor="text1"/>
                <w:szCs w:val="20"/>
                <w:lang w:val="en-US"/>
              </w:rPr>
            </w:pPr>
            <w:r w:rsidRPr="003F45F6">
              <w:rPr>
                <w:rFonts w:cs="Arial"/>
                <w:iCs/>
                <w:color w:val="000000" w:themeColor="text1"/>
                <w:szCs w:val="20"/>
                <w:lang w:val="en-US"/>
              </w:rPr>
              <w:t>14</w:t>
            </w:r>
          </w:p>
        </w:tc>
        <w:tc>
          <w:tcPr>
            <w:tcW w:w="2209" w:type="dxa"/>
          </w:tcPr>
          <w:p w14:paraId="28CD9A7E" w14:textId="77777777" w:rsidR="0042412B" w:rsidRPr="003F45F6" w:rsidRDefault="0042412B" w:rsidP="003F45F6">
            <w:pPr>
              <w:spacing w:line="240" w:lineRule="auto"/>
              <w:rPr>
                <w:rFonts w:cs="Arial"/>
                <w:iCs/>
                <w:color w:val="000000" w:themeColor="text1"/>
                <w:szCs w:val="20"/>
                <w:lang w:val="en-US"/>
              </w:rPr>
            </w:pPr>
            <w:r w:rsidRPr="003F45F6">
              <w:rPr>
                <w:rFonts w:cs="Arial"/>
                <w:iCs/>
                <w:color w:val="000000" w:themeColor="text1"/>
                <w:szCs w:val="20"/>
                <w:lang w:val="en-US"/>
              </w:rPr>
              <w:t>Processor</w:t>
            </w:r>
          </w:p>
        </w:tc>
      </w:tr>
      <w:tr w:rsidR="0042412B" w:rsidRPr="003F45F6" w14:paraId="775D35D6" w14:textId="77777777" w:rsidTr="0042412B">
        <w:trPr>
          <w:trHeight w:val="20"/>
          <w:jc w:val="center"/>
        </w:trPr>
        <w:tc>
          <w:tcPr>
            <w:tcW w:w="5197" w:type="dxa"/>
            <w:vAlign w:val="center"/>
          </w:tcPr>
          <w:p w14:paraId="61E6FBBC" w14:textId="77777777" w:rsidR="0042412B" w:rsidRPr="003F45F6" w:rsidRDefault="0042412B" w:rsidP="003F45F6">
            <w:pPr>
              <w:spacing w:line="240" w:lineRule="auto"/>
              <w:rPr>
                <w:rFonts w:cs="Arial"/>
                <w:iCs/>
                <w:color w:val="000000" w:themeColor="text1"/>
                <w:szCs w:val="20"/>
                <w:lang w:val="en-US"/>
              </w:rPr>
            </w:pPr>
            <w:r w:rsidRPr="003F45F6">
              <w:rPr>
                <w:rFonts w:cs="Arial"/>
                <w:iCs/>
                <w:color w:val="000000" w:themeColor="text1"/>
                <w:szCs w:val="20"/>
                <w:lang w:val="en-US"/>
              </w:rPr>
              <w:t xml:space="preserve">Oracle Cloud Management Pack for Oracle Database  </w:t>
            </w:r>
          </w:p>
        </w:tc>
        <w:tc>
          <w:tcPr>
            <w:tcW w:w="1128" w:type="dxa"/>
            <w:vAlign w:val="center"/>
          </w:tcPr>
          <w:p w14:paraId="755457C0" w14:textId="77777777" w:rsidR="0042412B" w:rsidRPr="003F45F6" w:rsidRDefault="0042412B" w:rsidP="003F45F6">
            <w:pPr>
              <w:spacing w:line="240" w:lineRule="auto"/>
              <w:jc w:val="center"/>
              <w:rPr>
                <w:rFonts w:cs="Arial"/>
                <w:iCs/>
                <w:color w:val="000000" w:themeColor="text1"/>
                <w:szCs w:val="20"/>
                <w:lang w:val="en-US"/>
              </w:rPr>
            </w:pPr>
            <w:r w:rsidRPr="003F45F6">
              <w:rPr>
                <w:rFonts w:cs="Arial"/>
                <w:iCs/>
                <w:color w:val="000000" w:themeColor="text1"/>
                <w:szCs w:val="20"/>
                <w:lang w:val="en-US"/>
              </w:rPr>
              <w:t>958</w:t>
            </w:r>
          </w:p>
        </w:tc>
        <w:tc>
          <w:tcPr>
            <w:tcW w:w="2209" w:type="dxa"/>
          </w:tcPr>
          <w:p w14:paraId="3FB755A3" w14:textId="77777777" w:rsidR="0042412B" w:rsidRPr="003F45F6" w:rsidRDefault="0042412B" w:rsidP="003F45F6">
            <w:pPr>
              <w:spacing w:line="240" w:lineRule="auto"/>
              <w:rPr>
                <w:rFonts w:cs="Arial"/>
                <w:iCs/>
                <w:color w:val="000000" w:themeColor="text1"/>
                <w:szCs w:val="20"/>
                <w:lang w:val="en-US"/>
              </w:rPr>
            </w:pPr>
            <w:r w:rsidRPr="003F45F6">
              <w:rPr>
                <w:rFonts w:cs="Arial"/>
                <w:iCs/>
                <w:color w:val="000000" w:themeColor="text1"/>
                <w:szCs w:val="20"/>
                <w:lang w:val="en-US"/>
              </w:rPr>
              <w:t>Processor</w:t>
            </w:r>
          </w:p>
        </w:tc>
      </w:tr>
      <w:tr w:rsidR="0042412B" w:rsidRPr="003F45F6" w14:paraId="076743CF" w14:textId="77777777" w:rsidTr="0042412B">
        <w:trPr>
          <w:trHeight w:val="20"/>
          <w:jc w:val="center"/>
        </w:trPr>
        <w:tc>
          <w:tcPr>
            <w:tcW w:w="5197" w:type="dxa"/>
            <w:vAlign w:val="center"/>
          </w:tcPr>
          <w:p w14:paraId="4DE75AF6" w14:textId="77777777" w:rsidR="0042412B" w:rsidRPr="003F45F6" w:rsidRDefault="0042412B" w:rsidP="003F45F6">
            <w:pPr>
              <w:spacing w:line="240" w:lineRule="auto"/>
              <w:rPr>
                <w:rFonts w:cs="Arial"/>
                <w:iCs/>
                <w:color w:val="000000" w:themeColor="text1"/>
                <w:szCs w:val="20"/>
                <w:lang w:val="en-US"/>
              </w:rPr>
            </w:pPr>
            <w:r w:rsidRPr="003F45F6">
              <w:rPr>
                <w:rFonts w:cs="Arial"/>
                <w:iCs/>
                <w:color w:val="000000" w:themeColor="text1"/>
                <w:szCs w:val="20"/>
                <w:lang w:val="en-US"/>
              </w:rPr>
              <w:t>Oracle SOA Suite for Oracle Middleware</w:t>
            </w:r>
          </w:p>
        </w:tc>
        <w:tc>
          <w:tcPr>
            <w:tcW w:w="1128" w:type="dxa"/>
            <w:vAlign w:val="center"/>
          </w:tcPr>
          <w:p w14:paraId="3F9971E6" w14:textId="77777777" w:rsidR="0042412B" w:rsidRPr="003F45F6" w:rsidRDefault="0042412B" w:rsidP="003F45F6">
            <w:pPr>
              <w:spacing w:line="240" w:lineRule="auto"/>
              <w:jc w:val="center"/>
              <w:rPr>
                <w:rFonts w:cs="Arial"/>
                <w:iCs/>
                <w:color w:val="000000" w:themeColor="text1"/>
                <w:szCs w:val="20"/>
                <w:lang w:val="en-US"/>
              </w:rPr>
            </w:pPr>
            <w:r w:rsidRPr="003F45F6">
              <w:rPr>
                <w:rFonts w:cs="Arial"/>
                <w:iCs/>
                <w:color w:val="000000" w:themeColor="text1"/>
                <w:szCs w:val="20"/>
                <w:lang w:val="en-US"/>
              </w:rPr>
              <w:t>28</w:t>
            </w:r>
          </w:p>
        </w:tc>
        <w:tc>
          <w:tcPr>
            <w:tcW w:w="2209" w:type="dxa"/>
          </w:tcPr>
          <w:p w14:paraId="7CB358EC" w14:textId="77777777" w:rsidR="0042412B" w:rsidRPr="003F45F6" w:rsidRDefault="0042412B" w:rsidP="003F45F6">
            <w:pPr>
              <w:spacing w:line="240" w:lineRule="auto"/>
              <w:rPr>
                <w:rFonts w:cs="Arial"/>
                <w:iCs/>
                <w:color w:val="000000" w:themeColor="text1"/>
                <w:szCs w:val="20"/>
                <w:lang w:val="en-US"/>
              </w:rPr>
            </w:pPr>
            <w:r w:rsidRPr="003F45F6">
              <w:rPr>
                <w:rFonts w:cs="Arial"/>
                <w:iCs/>
                <w:color w:val="000000" w:themeColor="text1"/>
                <w:szCs w:val="20"/>
                <w:lang w:val="en-US"/>
              </w:rPr>
              <w:t>Processor</w:t>
            </w:r>
          </w:p>
        </w:tc>
      </w:tr>
      <w:tr w:rsidR="0042412B" w:rsidRPr="003F45F6" w14:paraId="3485C09E" w14:textId="77777777" w:rsidTr="0042412B">
        <w:trPr>
          <w:trHeight w:val="20"/>
          <w:jc w:val="center"/>
        </w:trPr>
        <w:tc>
          <w:tcPr>
            <w:tcW w:w="5197" w:type="dxa"/>
            <w:vAlign w:val="center"/>
          </w:tcPr>
          <w:p w14:paraId="1FA1093C" w14:textId="77777777" w:rsidR="0042412B" w:rsidRPr="003F45F6" w:rsidRDefault="0042412B" w:rsidP="003F45F6">
            <w:pPr>
              <w:spacing w:line="240" w:lineRule="auto"/>
              <w:rPr>
                <w:rFonts w:cs="Arial"/>
                <w:iCs/>
                <w:color w:val="000000" w:themeColor="text1"/>
                <w:szCs w:val="20"/>
                <w:lang w:val="en-US"/>
              </w:rPr>
            </w:pPr>
            <w:r w:rsidRPr="003F45F6">
              <w:rPr>
                <w:rFonts w:cs="Arial"/>
                <w:iCs/>
                <w:color w:val="000000" w:themeColor="text1"/>
                <w:szCs w:val="20"/>
                <w:lang w:val="en-US"/>
              </w:rPr>
              <w:t xml:space="preserve">Oracle Business Intelligence Suite Foundation Edition  </w:t>
            </w:r>
          </w:p>
        </w:tc>
        <w:tc>
          <w:tcPr>
            <w:tcW w:w="1128" w:type="dxa"/>
            <w:vAlign w:val="center"/>
          </w:tcPr>
          <w:p w14:paraId="7FEBFCA3" w14:textId="77777777" w:rsidR="0042412B" w:rsidRPr="003F45F6" w:rsidRDefault="0042412B" w:rsidP="003F45F6">
            <w:pPr>
              <w:spacing w:line="240" w:lineRule="auto"/>
              <w:jc w:val="center"/>
              <w:rPr>
                <w:rFonts w:cs="Arial"/>
                <w:iCs/>
                <w:color w:val="000000" w:themeColor="text1"/>
                <w:szCs w:val="20"/>
                <w:lang w:val="en-US"/>
              </w:rPr>
            </w:pPr>
            <w:r w:rsidRPr="003F45F6">
              <w:rPr>
                <w:rFonts w:cs="Arial"/>
                <w:iCs/>
                <w:color w:val="000000" w:themeColor="text1"/>
                <w:szCs w:val="20"/>
                <w:lang w:val="en-US"/>
              </w:rPr>
              <w:t>8</w:t>
            </w:r>
          </w:p>
        </w:tc>
        <w:tc>
          <w:tcPr>
            <w:tcW w:w="2209" w:type="dxa"/>
          </w:tcPr>
          <w:p w14:paraId="1B48021D" w14:textId="77777777" w:rsidR="0042412B" w:rsidRPr="003F45F6" w:rsidRDefault="0042412B" w:rsidP="003F45F6">
            <w:pPr>
              <w:spacing w:line="240" w:lineRule="auto"/>
              <w:rPr>
                <w:rFonts w:cs="Arial"/>
                <w:iCs/>
                <w:color w:val="000000" w:themeColor="text1"/>
                <w:szCs w:val="20"/>
                <w:lang w:val="en-US"/>
              </w:rPr>
            </w:pPr>
            <w:r w:rsidRPr="003F45F6">
              <w:rPr>
                <w:rFonts w:cs="Arial"/>
                <w:iCs/>
                <w:color w:val="000000" w:themeColor="text1"/>
                <w:szCs w:val="20"/>
                <w:lang w:val="en-US"/>
              </w:rPr>
              <w:t>Processor</w:t>
            </w:r>
          </w:p>
        </w:tc>
      </w:tr>
      <w:tr w:rsidR="0042412B" w:rsidRPr="003F45F6" w14:paraId="00D99995" w14:textId="77777777" w:rsidTr="0042412B">
        <w:trPr>
          <w:trHeight w:val="20"/>
          <w:jc w:val="center"/>
        </w:trPr>
        <w:tc>
          <w:tcPr>
            <w:tcW w:w="5197" w:type="dxa"/>
            <w:vAlign w:val="center"/>
          </w:tcPr>
          <w:p w14:paraId="0A3B3C14" w14:textId="77777777" w:rsidR="0042412B" w:rsidRPr="003F45F6" w:rsidRDefault="0042412B" w:rsidP="003F45F6">
            <w:pPr>
              <w:spacing w:line="240" w:lineRule="auto"/>
              <w:rPr>
                <w:rFonts w:cs="Arial"/>
                <w:iCs/>
                <w:color w:val="000000" w:themeColor="text1"/>
                <w:szCs w:val="20"/>
                <w:lang w:val="en-US"/>
              </w:rPr>
            </w:pPr>
            <w:r w:rsidRPr="003F45F6">
              <w:rPr>
                <w:rFonts w:cs="Arial"/>
                <w:iCs/>
                <w:color w:val="000000" w:themeColor="text1"/>
                <w:szCs w:val="20"/>
                <w:lang w:val="en-US"/>
              </w:rPr>
              <w:t>Oracle User Productivity Kit Professional</w:t>
            </w:r>
          </w:p>
        </w:tc>
        <w:tc>
          <w:tcPr>
            <w:tcW w:w="1128" w:type="dxa"/>
            <w:vAlign w:val="center"/>
          </w:tcPr>
          <w:p w14:paraId="1D7C741B" w14:textId="77777777" w:rsidR="0042412B" w:rsidRPr="003F45F6" w:rsidRDefault="0042412B" w:rsidP="003F45F6">
            <w:pPr>
              <w:spacing w:line="240" w:lineRule="auto"/>
              <w:jc w:val="center"/>
              <w:rPr>
                <w:rFonts w:cs="Arial"/>
                <w:iCs/>
                <w:color w:val="000000" w:themeColor="text1"/>
                <w:szCs w:val="20"/>
                <w:lang w:val="en-US"/>
              </w:rPr>
            </w:pPr>
            <w:r w:rsidRPr="003F45F6">
              <w:rPr>
                <w:rFonts w:cs="Arial"/>
                <w:iCs/>
                <w:color w:val="000000" w:themeColor="text1"/>
                <w:szCs w:val="20"/>
                <w:lang w:val="en-US"/>
              </w:rPr>
              <w:t>6</w:t>
            </w:r>
          </w:p>
        </w:tc>
        <w:tc>
          <w:tcPr>
            <w:tcW w:w="2209" w:type="dxa"/>
            <w:vAlign w:val="center"/>
          </w:tcPr>
          <w:p w14:paraId="4A7EE30F" w14:textId="77777777" w:rsidR="0042412B" w:rsidRPr="003F45F6" w:rsidRDefault="0042412B" w:rsidP="003F45F6">
            <w:pPr>
              <w:spacing w:line="240" w:lineRule="auto"/>
              <w:rPr>
                <w:rFonts w:cs="Arial"/>
                <w:iCs/>
                <w:color w:val="000000" w:themeColor="text1"/>
                <w:szCs w:val="20"/>
                <w:lang w:val="en-US"/>
              </w:rPr>
            </w:pPr>
            <w:r w:rsidRPr="003F45F6">
              <w:rPr>
                <w:rFonts w:cs="Arial"/>
                <w:iCs/>
                <w:color w:val="000000" w:themeColor="text1"/>
                <w:szCs w:val="20"/>
                <w:lang w:val="en-US"/>
              </w:rPr>
              <w:t>UPK Developer</w:t>
            </w:r>
          </w:p>
        </w:tc>
      </w:tr>
      <w:tr w:rsidR="0042412B" w:rsidRPr="003F45F6" w14:paraId="30E0FF15" w14:textId="77777777" w:rsidTr="0042412B">
        <w:trPr>
          <w:trHeight w:val="20"/>
          <w:jc w:val="center"/>
        </w:trPr>
        <w:tc>
          <w:tcPr>
            <w:tcW w:w="5197" w:type="dxa"/>
            <w:vAlign w:val="center"/>
          </w:tcPr>
          <w:p w14:paraId="36E5A885" w14:textId="77777777" w:rsidR="0042412B" w:rsidRPr="003F45F6" w:rsidRDefault="0042412B" w:rsidP="003F45F6">
            <w:pPr>
              <w:spacing w:line="240" w:lineRule="auto"/>
              <w:rPr>
                <w:rFonts w:cs="Arial"/>
                <w:iCs/>
                <w:color w:val="000000" w:themeColor="text1"/>
                <w:szCs w:val="20"/>
                <w:lang w:val="en-US"/>
              </w:rPr>
            </w:pPr>
            <w:r w:rsidRPr="003F45F6">
              <w:rPr>
                <w:rFonts w:cs="Arial"/>
                <w:iCs/>
                <w:color w:val="000000" w:themeColor="text1"/>
                <w:szCs w:val="20"/>
                <w:lang w:val="en-US"/>
              </w:rPr>
              <w:t>Oracle Tuxedo</w:t>
            </w:r>
          </w:p>
        </w:tc>
        <w:tc>
          <w:tcPr>
            <w:tcW w:w="1128" w:type="dxa"/>
            <w:vAlign w:val="center"/>
          </w:tcPr>
          <w:p w14:paraId="237EC36C" w14:textId="77777777" w:rsidR="0042412B" w:rsidRPr="003F45F6" w:rsidRDefault="0042412B" w:rsidP="003F45F6">
            <w:pPr>
              <w:spacing w:line="240" w:lineRule="auto"/>
              <w:jc w:val="center"/>
              <w:rPr>
                <w:rFonts w:cs="Arial"/>
                <w:iCs/>
                <w:color w:val="000000" w:themeColor="text1"/>
                <w:szCs w:val="20"/>
                <w:lang w:val="en-US"/>
              </w:rPr>
            </w:pPr>
            <w:r w:rsidRPr="003F45F6">
              <w:rPr>
                <w:rFonts w:cs="Arial"/>
                <w:iCs/>
                <w:color w:val="000000" w:themeColor="text1"/>
                <w:szCs w:val="20"/>
                <w:lang w:val="en-US"/>
              </w:rPr>
              <w:t>2</w:t>
            </w:r>
          </w:p>
        </w:tc>
        <w:tc>
          <w:tcPr>
            <w:tcW w:w="2209" w:type="dxa"/>
          </w:tcPr>
          <w:p w14:paraId="511BC1A7" w14:textId="77777777" w:rsidR="0042412B" w:rsidRPr="003F45F6" w:rsidRDefault="0042412B" w:rsidP="003F45F6">
            <w:pPr>
              <w:spacing w:line="240" w:lineRule="auto"/>
              <w:rPr>
                <w:rFonts w:cs="Arial"/>
                <w:iCs/>
                <w:color w:val="000000" w:themeColor="text1"/>
                <w:szCs w:val="20"/>
                <w:lang w:val="en-US"/>
              </w:rPr>
            </w:pPr>
            <w:r w:rsidRPr="003F45F6">
              <w:rPr>
                <w:rFonts w:cs="Arial"/>
                <w:iCs/>
                <w:color w:val="000000" w:themeColor="text1"/>
                <w:szCs w:val="20"/>
                <w:lang w:val="en-US"/>
              </w:rPr>
              <w:t>Processor</w:t>
            </w:r>
          </w:p>
        </w:tc>
      </w:tr>
      <w:tr w:rsidR="0042412B" w:rsidRPr="003F45F6" w14:paraId="3A743E95" w14:textId="77777777" w:rsidTr="0042412B">
        <w:trPr>
          <w:trHeight w:val="20"/>
          <w:jc w:val="center"/>
        </w:trPr>
        <w:tc>
          <w:tcPr>
            <w:tcW w:w="5197" w:type="dxa"/>
            <w:vAlign w:val="center"/>
          </w:tcPr>
          <w:p w14:paraId="42A6932F" w14:textId="77777777" w:rsidR="0042412B" w:rsidRPr="003F45F6" w:rsidRDefault="0042412B" w:rsidP="003F45F6">
            <w:pPr>
              <w:spacing w:line="240" w:lineRule="auto"/>
              <w:rPr>
                <w:rFonts w:cs="Arial"/>
                <w:iCs/>
                <w:color w:val="000000" w:themeColor="text1"/>
                <w:szCs w:val="20"/>
                <w:lang w:val="en-US"/>
              </w:rPr>
            </w:pPr>
            <w:r w:rsidRPr="003F45F6">
              <w:rPr>
                <w:rFonts w:cs="Arial"/>
                <w:iCs/>
                <w:color w:val="000000" w:themeColor="text1"/>
                <w:szCs w:val="20"/>
                <w:lang w:val="en-US"/>
              </w:rPr>
              <w:t>Oracle Database Enterprise Edition</w:t>
            </w:r>
          </w:p>
        </w:tc>
        <w:tc>
          <w:tcPr>
            <w:tcW w:w="1128" w:type="dxa"/>
            <w:vAlign w:val="center"/>
          </w:tcPr>
          <w:p w14:paraId="0B6941A7" w14:textId="77777777" w:rsidR="0042412B" w:rsidRPr="003F45F6" w:rsidRDefault="0042412B" w:rsidP="003F45F6">
            <w:pPr>
              <w:spacing w:line="240" w:lineRule="auto"/>
              <w:jc w:val="center"/>
              <w:rPr>
                <w:rFonts w:cs="Arial"/>
                <w:iCs/>
                <w:color w:val="000000" w:themeColor="text1"/>
                <w:szCs w:val="20"/>
                <w:lang w:val="en-US"/>
              </w:rPr>
            </w:pPr>
            <w:r w:rsidRPr="003F45F6">
              <w:rPr>
                <w:rFonts w:cs="Arial"/>
                <w:iCs/>
                <w:color w:val="000000" w:themeColor="text1"/>
                <w:szCs w:val="20"/>
                <w:lang w:val="en-US"/>
              </w:rPr>
              <w:t>986</w:t>
            </w:r>
          </w:p>
        </w:tc>
        <w:tc>
          <w:tcPr>
            <w:tcW w:w="2209" w:type="dxa"/>
          </w:tcPr>
          <w:p w14:paraId="60085365" w14:textId="77777777" w:rsidR="0042412B" w:rsidRPr="003F45F6" w:rsidRDefault="0042412B" w:rsidP="003F45F6">
            <w:pPr>
              <w:spacing w:line="240" w:lineRule="auto"/>
              <w:rPr>
                <w:rFonts w:cs="Arial"/>
                <w:iCs/>
                <w:color w:val="000000" w:themeColor="text1"/>
                <w:szCs w:val="20"/>
                <w:lang w:val="en-US"/>
              </w:rPr>
            </w:pPr>
            <w:r w:rsidRPr="003F45F6">
              <w:rPr>
                <w:rFonts w:cs="Arial"/>
                <w:iCs/>
                <w:color w:val="000000" w:themeColor="text1"/>
                <w:szCs w:val="20"/>
                <w:lang w:val="en-US"/>
              </w:rPr>
              <w:t>Processor</w:t>
            </w:r>
          </w:p>
        </w:tc>
      </w:tr>
      <w:tr w:rsidR="0042412B" w:rsidRPr="003F45F6" w14:paraId="6140BCEF" w14:textId="77777777" w:rsidTr="0042412B">
        <w:trPr>
          <w:trHeight w:val="20"/>
          <w:jc w:val="center"/>
        </w:trPr>
        <w:tc>
          <w:tcPr>
            <w:tcW w:w="5197" w:type="dxa"/>
            <w:vAlign w:val="center"/>
          </w:tcPr>
          <w:p w14:paraId="18919B65" w14:textId="77777777" w:rsidR="0042412B" w:rsidRPr="003F45F6" w:rsidRDefault="0042412B" w:rsidP="003F45F6">
            <w:pPr>
              <w:spacing w:line="240" w:lineRule="auto"/>
              <w:rPr>
                <w:rFonts w:cs="Arial"/>
                <w:iCs/>
                <w:color w:val="000000" w:themeColor="text1"/>
                <w:szCs w:val="20"/>
                <w:lang w:val="en-US"/>
              </w:rPr>
            </w:pPr>
            <w:r w:rsidRPr="003F45F6">
              <w:rPr>
                <w:rFonts w:cs="Arial"/>
                <w:iCs/>
                <w:color w:val="000000" w:themeColor="text1"/>
                <w:szCs w:val="20"/>
                <w:lang w:val="en-US"/>
              </w:rPr>
              <w:t>Oracle Label Security</w:t>
            </w:r>
          </w:p>
        </w:tc>
        <w:tc>
          <w:tcPr>
            <w:tcW w:w="1128" w:type="dxa"/>
            <w:vAlign w:val="center"/>
          </w:tcPr>
          <w:p w14:paraId="25032D30" w14:textId="77777777" w:rsidR="0042412B" w:rsidRPr="003F45F6" w:rsidRDefault="0042412B" w:rsidP="003F45F6">
            <w:pPr>
              <w:spacing w:line="240" w:lineRule="auto"/>
              <w:jc w:val="center"/>
              <w:rPr>
                <w:rFonts w:cs="Arial"/>
                <w:iCs/>
                <w:color w:val="000000" w:themeColor="text1"/>
                <w:szCs w:val="20"/>
                <w:lang w:val="en-US"/>
              </w:rPr>
            </w:pPr>
            <w:r w:rsidRPr="003F45F6">
              <w:rPr>
                <w:rFonts w:cs="Arial"/>
                <w:iCs/>
                <w:color w:val="000000" w:themeColor="text1"/>
                <w:szCs w:val="20"/>
                <w:lang w:val="en-US"/>
              </w:rPr>
              <w:t>958</w:t>
            </w:r>
          </w:p>
        </w:tc>
        <w:tc>
          <w:tcPr>
            <w:tcW w:w="2209" w:type="dxa"/>
          </w:tcPr>
          <w:p w14:paraId="05E94675" w14:textId="77777777" w:rsidR="0042412B" w:rsidRPr="003F45F6" w:rsidRDefault="0042412B" w:rsidP="003F45F6">
            <w:pPr>
              <w:spacing w:line="240" w:lineRule="auto"/>
              <w:rPr>
                <w:rFonts w:cs="Arial"/>
                <w:iCs/>
                <w:color w:val="000000" w:themeColor="text1"/>
                <w:szCs w:val="20"/>
                <w:lang w:val="en-US"/>
              </w:rPr>
            </w:pPr>
            <w:r w:rsidRPr="003F45F6">
              <w:rPr>
                <w:rFonts w:cs="Arial"/>
                <w:iCs/>
                <w:color w:val="000000" w:themeColor="text1"/>
                <w:szCs w:val="20"/>
                <w:lang w:val="en-US"/>
              </w:rPr>
              <w:t>Processor</w:t>
            </w:r>
          </w:p>
        </w:tc>
      </w:tr>
      <w:tr w:rsidR="0042412B" w:rsidRPr="003F45F6" w14:paraId="5C57E9F8" w14:textId="77777777" w:rsidTr="0042412B">
        <w:trPr>
          <w:trHeight w:val="20"/>
          <w:jc w:val="center"/>
        </w:trPr>
        <w:tc>
          <w:tcPr>
            <w:tcW w:w="5197" w:type="dxa"/>
            <w:vAlign w:val="center"/>
          </w:tcPr>
          <w:p w14:paraId="0B9D1324" w14:textId="77777777" w:rsidR="0042412B" w:rsidRPr="003F45F6" w:rsidRDefault="0042412B" w:rsidP="003F45F6">
            <w:pPr>
              <w:spacing w:line="240" w:lineRule="auto"/>
              <w:rPr>
                <w:rFonts w:cs="Arial"/>
                <w:iCs/>
                <w:color w:val="000000" w:themeColor="text1"/>
                <w:szCs w:val="20"/>
                <w:lang w:val="en-US"/>
              </w:rPr>
            </w:pPr>
            <w:r w:rsidRPr="003F45F6">
              <w:rPr>
                <w:rFonts w:cs="Arial"/>
                <w:iCs/>
                <w:color w:val="000000" w:themeColor="text1"/>
                <w:szCs w:val="20"/>
                <w:lang w:val="en-US"/>
              </w:rPr>
              <w:t>Oracle WebLogic Suite</w:t>
            </w:r>
          </w:p>
        </w:tc>
        <w:tc>
          <w:tcPr>
            <w:tcW w:w="1128" w:type="dxa"/>
            <w:vAlign w:val="center"/>
          </w:tcPr>
          <w:p w14:paraId="23F3F84A" w14:textId="77777777" w:rsidR="0042412B" w:rsidRPr="003F45F6" w:rsidRDefault="0042412B" w:rsidP="003F45F6">
            <w:pPr>
              <w:spacing w:line="240" w:lineRule="auto"/>
              <w:jc w:val="center"/>
              <w:rPr>
                <w:rFonts w:cs="Arial"/>
                <w:iCs/>
                <w:color w:val="000000" w:themeColor="text1"/>
                <w:szCs w:val="20"/>
                <w:lang w:val="en-US"/>
              </w:rPr>
            </w:pPr>
            <w:r w:rsidRPr="003F45F6">
              <w:rPr>
                <w:rFonts w:cs="Arial"/>
                <w:iCs/>
                <w:color w:val="000000" w:themeColor="text1"/>
                <w:szCs w:val="20"/>
                <w:lang w:val="en-US"/>
              </w:rPr>
              <w:t>1014</w:t>
            </w:r>
          </w:p>
        </w:tc>
        <w:tc>
          <w:tcPr>
            <w:tcW w:w="2209" w:type="dxa"/>
          </w:tcPr>
          <w:p w14:paraId="6188E8CD" w14:textId="77777777" w:rsidR="0042412B" w:rsidRPr="003F45F6" w:rsidRDefault="0042412B" w:rsidP="003F45F6">
            <w:pPr>
              <w:spacing w:line="240" w:lineRule="auto"/>
              <w:rPr>
                <w:rFonts w:cs="Arial"/>
                <w:iCs/>
                <w:color w:val="000000" w:themeColor="text1"/>
                <w:szCs w:val="20"/>
                <w:lang w:val="en-US"/>
              </w:rPr>
            </w:pPr>
            <w:r w:rsidRPr="003F45F6">
              <w:rPr>
                <w:rFonts w:cs="Arial"/>
                <w:iCs/>
                <w:color w:val="000000" w:themeColor="text1"/>
                <w:szCs w:val="20"/>
                <w:lang w:val="en-US"/>
              </w:rPr>
              <w:t>Processor</w:t>
            </w:r>
          </w:p>
        </w:tc>
      </w:tr>
      <w:tr w:rsidR="0042412B" w:rsidRPr="003F45F6" w14:paraId="38338E22" w14:textId="77777777" w:rsidTr="0042412B">
        <w:trPr>
          <w:trHeight w:val="20"/>
          <w:jc w:val="center"/>
        </w:trPr>
        <w:tc>
          <w:tcPr>
            <w:tcW w:w="5197" w:type="dxa"/>
            <w:vAlign w:val="center"/>
          </w:tcPr>
          <w:p w14:paraId="33B7C5B5" w14:textId="77777777" w:rsidR="0042412B" w:rsidRPr="003F45F6" w:rsidRDefault="0042412B" w:rsidP="003F45F6">
            <w:pPr>
              <w:spacing w:line="240" w:lineRule="auto"/>
              <w:rPr>
                <w:rFonts w:cs="Arial"/>
                <w:iCs/>
                <w:color w:val="000000" w:themeColor="text1"/>
                <w:szCs w:val="20"/>
                <w:lang w:val="en-US"/>
              </w:rPr>
            </w:pPr>
            <w:r w:rsidRPr="003F45F6">
              <w:rPr>
                <w:rFonts w:cs="Arial"/>
                <w:iCs/>
                <w:color w:val="000000" w:themeColor="text1"/>
                <w:szCs w:val="20"/>
                <w:lang w:val="en-US"/>
              </w:rPr>
              <w:t>Oracle Real Application Clusters</w:t>
            </w:r>
          </w:p>
        </w:tc>
        <w:tc>
          <w:tcPr>
            <w:tcW w:w="1128" w:type="dxa"/>
            <w:vAlign w:val="center"/>
          </w:tcPr>
          <w:p w14:paraId="2C2878D6" w14:textId="77777777" w:rsidR="0042412B" w:rsidRPr="003F45F6" w:rsidRDefault="0042412B" w:rsidP="003F45F6">
            <w:pPr>
              <w:spacing w:line="240" w:lineRule="auto"/>
              <w:jc w:val="center"/>
              <w:rPr>
                <w:rFonts w:cs="Arial"/>
                <w:iCs/>
                <w:color w:val="000000" w:themeColor="text1"/>
                <w:szCs w:val="20"/>
                <w:lang w:val="en-US"/>
              </w:rPr>
            </w:pPr>
            <w:r w:rsidRPr="003F45F6">
              <w:rPr>
                <w:rFonts w:cs="Arial"/>
                <w:iCs/>
                <w:color w:val="000000" w:themeColor="text1"/>
                <w:szCs w:val="20"/>
                <w:lang w:val="en-US"/>
              </w:rPr>
              <w:t>902</w:t>
            </w:r>
          </w:p>
        </w:tc>
        <w:tc>
          <w:tcPr>
            <w:tcW w:w="2209" w:type="dxa"/>
          </w:tcPr>
          <w:p w14:paraId="27B0798B" w14:textId="77777777" w:rsidR="0042412B" w:rsidRPr="003F45F6" w:rsidRDefault="0042412B" w:rsidP="003F45F6">
            <w:pPr>
              <w:spacing w:line="240" w:lineRule="auto"/>
              <w:rPr>
                <w:rFonts w:cs="Arial"/>
                <w:iCs/>
                <w:color w:val="000000" w:themeColor="text1"/>
                <w:szCs w:val="20"/>
                <w:lang w:val="en-US"/>
              </w:rPr>
            </w:pPr>
            <w:r w:rsidRPr="003F45F6">
              <w:rPr>
                <w:rFonts w:cs="Arial"/>
                <w:iCs/>
                <w:color w:val="000000" w:themeColor="text1"/>
                <w:szCs w:val="20"/>
                <w:lang w:val="en-US"/>
              </w:rPr>
              <w:t>Processor</w:t>
            </w:r>
          </w:p>
        </w:tc>
      </w:tr>
      <w:tr w:rsidR="0042412B" w:rsidRPr="003F45F6" w14:paraId="1B262C7C" w14:textId="77777777" w:rsidTr="0042412B">
        <w:trPr>
          <w:trHeight w:val="20"/>
          <w:jc w:val="center"/>
        </w:trPr>
        <w:tc>
          <w:tcPr>
            <w:tcW w:w="5197" w:type="dxa"/>
            <w:vAlign w:val="center"/>
          </w:tcPr>
          <w:p w14:paraId="2CE07084" w14:textId="77777777" w:rsidR="0042412B" w:rsidRPr="003F45F6" w:rsidRDefault="0042412B" w:rsidP="003F45F6">
            <w:pPr>
              <w:spacing w:line="240" w:lineRule="auto"/>
              <w:rPr>
                <w:rFonts w:cs="Arial"/>
                <w:iCs/>
                <w:color w:val="000000" w:themeColor="text1"/>
                <w:szCs w:val="20"/>
                <w:lang w:val="en-US"/>
              </w:rPr>
            </w:pPr>
            <w:r w:rsidRPr="003F45F6">
              <w:rPr>
                <w:rFonts w:cs="Arial"/>
                <w:iCs/>
                <w:color w:val="000000" w:themeColor="text1"/>
                <w:szCs w:val="20"/>
                <w:lang w:val="en-US"/>
              </w:rPr>
              <w:t>Oracle Real Application Testing</w:t>
            </w:r>
          </w:p>
        </w:tc>
        <w:tc>
          <w:tcPr>
            <w:tcW w:w="1128" w:type="dxa"/>
            <w:vAlign w:val="center"/>
          </w:tcPr>
          <w:p w14:paraId="39493A57" w14:textId="77777777" w:rsidR="0042412B" w:rsidRPr="003F45F6" w:rsidRDefault="0042412B" w:rsidP="003F45F6">
            <w:pPr>
              <w:spacing w:line="240" w:lineRule="auto"/>
              <w:jc w:val="center"/>
              <w:rPr>
                <w:rFonts w:cs="Arial"/>
                <w:iCs/>
                <w:color w:val="000000" w:themeColor="text1"/>
                <w:szCs w:val="20"/>
                <w:lang w:val="en-US"/>
              </w:rPr>
            </w:pPr>
            <w:r w:rsidRPr="003F45F6">
              <w:rPr>
                <w:rFonts w:cs="Arial"/>
                <w:iCs/>
                <w:color w:val="000000" w:themeColor="text1"/>
                <w:szCs w:val="20"/>
                <w:lang w:val="en-US"/>
              </w:rPr>
              <w:t>966</w:t>
            </w:r>
          </w:p>
        </w:tc>
        <w:tc>
          <w:tcPr>
            <w:tcW w:w="2209" w:type="dxa"/>
          </w:tcPr>
          <w:p w14:paraId="494FF2E6" w14:textId="77777777" w:rsidR="0042412B" w:rsidRPr="003F45F6" w:rsidRDefault="0042412B" w:rsidP="003F45F6">
            <w:pPr>
              <w:spacing w:line="240" w:lineRule="auto"/>
              <w:rPr>
                <w:rFonts w:cs="Arial"/>
                <w:iCs/>
                <w:color w:val="000000" w:themeColor="text1"/>
                <w:szCs w:val="20"/>
                <w:lang w:val="en-US"/>
              </w:rPr>
            </w:pPr>
            <w:r w:rsidRPr="003F45F6">
              <w:rPr>
                <w:rFonts w:cs="Arial"/>
                <w:iCs/>
                <w:color w:val="000000" w:themeColor="text1"/>
                <w:szCs w:val="20"/>
                <w:lang w:val="en-US"/>
              </w:rPr>
              <w:t>Processor</w:t>
            </w:r>
          </w:p>
        </w:tc>
      </w:tr>
      <w:tr w:rsidR="0042412B" w:rsidRPr="003F45F6" w14:paraId="1C8904CD" w14:textId="77777777" w:rsidTr="0042412B">
        <w:trPr>
          <w:trHeight w:val="20"/>
          <w:jc w:val="center"/>
        </w:trPr>
        <w:tc>
          <w:tcPr>
            <w:tcW w:w="5197" w:type="dxa"/>
            <w:vAlign w:val="center"/>
          </w:tcPr>
          <w:p w14:paraId="22855D1A" w14:textId="77777777" w:rsidR="0042412B" w:rsidRPr="003F45F6" w:rsidRDefault="0042412B" w:rsidP="003F45F6">
            <w:pPr>
              <w:spacing w:line="240" w:lineRule="auto"/>
              <w:rPr>
                <w:rFonts w:cs="Arial"/>
                <w:iCs/>
                <w:color w:val="000000" w:themeColor="text1"/>
                <w:szCs w:val="20"/>
                <w:lang w:val="en-US"/>
              </w:rPr>
            </w:pPr>
            <w:r w:rsidRPr="003F45F6">
              <w:rPr>
                <w:rFonts w:cs="Arial"/>
                <w:iCs/>
                <w:color w:val="000000" w:themeColor="text1"/>
                <w:szCs w:val="20"/>
                <w:lang w:val="en-US"/>
              </w:rPr>
              <w:t>Oracle Database Lifecycle Management Pack</w:t>
            </w:r>
          </w:p>
        </w:tc>
        <w:tc>
          <w:tcPr>
            <w:tcW w:w="1128" w:type="dxa"/>
            <w:vAlign w:val="center"/>
          </w:tcPr>
          <w:p w14:paraId="71516FEE" w14:textId="77777777" w:rsidR="0042412B" w:rsidRPr="003F45F6" w:rsidRDefault="0042412B" w:rsidP="003F45F6">
            <w:pPr>
              <w:spacing w:line="240" w:lineRule="auto"/>
              <w:jc w:val="center"/>
              <w:rPr>
                <w:rFonts w:cs="Arial"/>
                <w:iCs/>
                <w:color w:val="000000" w:themeColor="text1"/>
                <w:szCs w:val="20"/>
                <w:lang w:val="en-US"/>
              </w:rPr>
            </w:pPr>
            <w:r w:rsidRPr="003F45F6">
              <w:rPr>
                <w:rFonts w:cs="Arial"/>
                <w:iCs/>
                <w:color w:val="000000" w:themeColor="text1"/>
                <w:szCs w:val="20"/>
                <w:lang w:val="en-US"/>
              </w:rPr>
              <w:t>958</w:t>
            </w:r>
          </w:p>
        </w:tc>
        <w:tc>
          <w:tcPr>
            <w:tcW w:w="2209" w:type="dxa"/>
          </w:tcPr>
          <w:p w14:paraId="5C3FF439" w14:textId="77777777" w:rsidR="0042412B" w:rsidRPr="003F45F6" w:rsidRDefault="0042412B" w:rsidP="003F45F6">
            <w:pPr>
              <w:spacing w:line="240" w:lineRule="auto"/>
              <w:rPr>
                <w:rFonts w:cs="Arial"/>
                <w:iCs/>
                <w:color w:val="000000" w:themeColor="text1"/>
                <w:szCs w:val="20"/>
                <w:lang w:val="en-US"/>
              </w:rPr>
            </w:pPr>
            <w:r w:rsidRPr="003F45F6">
              <w:rPr>
                <w:rFonts w:cs="Arial"/>
                <w:iCs/>
                <w:color w:val="000000" w:themeColor="text1"/>
                <w:szCs w:val="20"/>
                <w:lang w:val="en-US"/>
              </w:rPr>
              <w:t>Processor</w:t>
            </w:r>
          </w:p>
        </w:tc>
      </w:tr>
      <w:tr w:rsidR="0042412B" w:rsidRPr="003F45F6" w14:paraId="3ABA8CB2" w14:textId="77777777" w:rsidTr="0042412B">
        <w:trPr>
          <w:trHeight w:val="20"/>
          <w:jc w:val="center"/>
        </w:trPr>
        <w:tc>
          <w:tcPr>
            <w:tcW w:w="5197" w:type="dxa"/>
            <w:vAlign w:val="center"/>
          </w:tcPr>
          <w:p w14:paraId="4F89FAFF" w14:textId="77777777" w:rsidR="0042412B" w:rsidRPr="003F45F6" w:rsidRDefault="0042412B" w:rsidP="003F45F6">
            <w:pPr>
              <w:spacing w:line="240" w:lineRule="auto"/>
              <w:rPr>
                <w:rFonts w:cs="Arial"/>
                <w:iCs/>
                <w:color w:val="000000" w:themeColor="text1"/>
                <w:szCs w:val="20"/>
                <w:lang w:val="en-US"/>
              </w:rPr>
            </w:pPr>
            <w:r w:rsidRPr="003F45F6">
              <w:rPr>
                <w:rFonts w:cs="Arial"/>
                <w:iCs/>
                <w:color w:val="000000" w:themeColor="text1"/>
                <w:szCs w:val="20"/>
                <w:lang w:val="en-US"/>
              </w:rPr>
              <w:t>Oracle User Productivity Kit Professional</w:t>
            </w:r>
          </w:p>
        </w:tc>
        <w:tc>
          <w:tcPr>
            <w:tcW w:w="1128" w:type="dxa"/>
            <w:vAlign w:val="center"/>
          </w:tcPr>
          <w:p w14:paraId="7B6EF042" w14:textId="77777777" w:rsidR="0042412B" w:rsidRPr="003F45F6" w:rsidRDefault="0042412B" w:rsidP="003F45F6">
            <w:pPr>
              <w:spacing w:line="240" w:lineRule="auto"/>
              <w:jc w:val="center"/>
              <w:rPr>
                <w:rFonts w:cs="Arial"/>
                <w:iCs/>
                <w:color w:val="000000" w:themeColor="text1"/>
                <w:szCs w:val="20"/>
                <w:lang w:val="en-US"/>
              </w:rPr>
            </w:pPr>
            <w:r w:rsidRPr="003F45F6">
              <w:rPr>
                <w:rFonts w:cs="Arial"/>
                <w:iCs/>
                <w:color w:val="000000" w:themeColor="text1"/>
                <w:szCs w:val="20"/>
                <w:lang w:val="en-US"/>
              </w:rPr>
              <w:t>10000</w:t>
            </w:r>
          </w:p>
        </w:tc>
        <w:tc>
          <w:tcPr>
            <w:tcW w:w="2209" w:type="dxa"/>
          </w:tcPr>
          <w:p w14:paraId="6A041C32" w14:textId="77777777" w:rsidR="0042412B" w:rsidRPr="003F45F6" w:rsidRDefault="0042412B" w:rsidP="003F45F6">
            <w:pPr>
              <w:spacing w:line="240" w:lineRule="auto"/>
              <w:rPr>
                <w:rFonts w:cs="Arial"/>
                <w:iCs/>
                <w:color w:val="000000" w:themeColor="text1"/>
                <w:szCs w:val="20"/>
                <w:lang w:val="en-US"/>
              </w:rPr>
            </w:pPr>
            <w:r w:rsidRPr="003F45F6">
              <w:rPr>
                <w:rFonts w:cs="Arial"/>
                <w:iCs/>
                <w:color w:val="000000" w:themeColor="text1"/>
                <w:szCs w:val="20"/>
                <w:lang w:val="en-US"/>
              </w:rPr>
              <w:t>Processor</w:t>
            </w:r>
          </w:p>
        </w:tc>
      </w:tr>
      <w:tr w:rsidR="0042412B" w:rsidRPr="003F45F6" w14:paraId="37381152" w14:textId="77777777" w:rsidTr="0042412B">
        <w:trPr>
          <w:trHeight w:val="20"/>
          <w:jc w:val="center"/>
        </w:trPr>
        <w:tc>
          <w:tcPr>
            <w:tcW w:w="5197" w:type="dxa"/>
            <w:vAlign w:val="center"/>
          </w:tcPr>
          <w:p w14:paraId="21B45D09" w14:textId="77777777" w:rsidR="0042412B" w:rsidRPr="003F45F6" w:rsidRDefault="0042412B" w:rsidP="003F45F6">
            <w:pPr>
              <w:spacing w:line="240" w:lineRule="auto"/>
              <w:rPr>
                <w:rFonts w:cs="Arial"/>
                <w:iCs/>
                <w:color w:val="000000" w:themeColor="text1"/>
                <w:szCs w:val="20"/>
                <w:lang w:val="en-US"/>
              </w:rPr>
            </w:pPr>
            <w:r w:rsidRPr="003F45F6">
              <w:rPr>
                <w:rFonts w:cs="Arial"/>
                <w:iCs/>
                <w:color w:val="000000" w:themeColor="text1"/>
                <w:szCs w:val="20"/>
                <w:lang w:val="en-US"/>
              </w:rPr>
              <w:t>Oracle Data Integrator Enterprise Edition</w:t>
            </w:r>
          </w:p>
        </w:tc>
        <w:tc>
          <w:tcPr>
            <w:tcW w:w="1128" w:type="dxa"/>
            <w:vAlign w:val="center"/>
          </w:tcPr>
          <w:p w14:paraId="1F61E9FA" w14:textId="77777777" w:rsidR="0042412B" w:rsidRPr="003F45F6" w:rsidRDefault="0042412B" w:rsidP="003F45F6">
            <w:pPr>
              <w:spacing w:line="240" w:lineRule="auto"/>
              <w:jc w:val="center"/>
              <w:rPr>
                <w:rFonts w:cs="Arial"/>
                <w:iCs/>
                <w:color w:val="000000" w:themeColor="text1"/>
                <w:szCs w:val="20"/>
                <w:lang w:val="en-US"/>
              </w:rPr>
            </w:pPr>
            <w:r w:rsidRPr="003F45F6">
              <w:rPr>
                <w:rFonts w:cs="Arial"/>
                <w:iCs/>
                <w:color w:val="000000" w:themeColor="text1"/>
                <w:szCs w:val="20"/>
                <w:lang w:val="en-US"/>
              </w:rPr>
              <w:t>14</w:t>
            </w:r>
          </w:p>
        </w:tc>
        <w:tc>
          <w:tcPr>
            <w:tcW w:w="2209" w:type="dxa"/>
          </w:tcPr>
          <w:p w14:paraId="0A59EF25" w14:textId="77777777" w:rsidR="0042412B" w:rsidRPr="003F45F6" w:rsidRDefault="0042412B" w:rsidP="003F45F6">
            <w:pPr>
              <w:spacing w:line="240" w:lineRule="auto"/>
              <w:rPr>
                <w:rFonts w:cs="Arial"/>
                <w:iCs/>
                <w:color w:val="000000" w:themeColor="text1"/>
                <w:szCs w:val="20"/>
                <w:lang w:val="en-US"/>
              </w:rPr>
            </w:pPr>
            <w:r w:rsidRPr="003F45F6">
              <w:rPr>
                <w:rFonts w:cs="Arial"/>
                <w:iCs/>
                <w:color w:val="000000" w:themeColor="text1"/>
                <w:szCs w:val="20"/>
                <w:lang w:val="en-US"/>
              </w:rPr>
              <w:t>Processor</w:t>
            </w:r>
          </w:p>
        </w:tc>
      </w:tr>
      <w:tr w:rsidR="0042412B" w:rsidRPr="003F45F6" w14:paraId="4A2CA179" w14:textId="77777777" w:rsidTr="0042412B">
        <w:trPr>
          <w:trHeight w:val="20"/>
          <w:jc w:val="center"/>
        </w:trPr>
        <w:tc>
          <w:tcPr>
            <w:tcW w:w="5197" w:type="dxa"/>
            <w:vAlign w:val="center"/>
          </w:tcPr>
          <w:p w14:paraId="7CFD3713" w14:textId="77777777" w:rsidR="0042412B" w:rsidRPr="003F45F6" w:rsidRDefault="0042412B" w:rsidP="003F45F6">
            <w:pPr>
              <w:spacing w:line="240" w:lineRule="auto"/>
              <w:rPr>
                <w:rFonts w:cs="Arial"/>
                <w:iCs/>
                <w:color w:val="000000" w:themeColor="text1"/>
                <w:szCs w:val="20"/>
                <w:lang w:val="en-US"/>
              </w:rPr>
            </w:pPr>
            <w:r w:rsidRPr="003F45F6">
              <w:rPr>
                <w:rFonts w:cs="Arial"/>
                <w:iCs/>
                <w:color w:val="000000" w:themeColor="text1"/>
                <w:szCs w:val="20"/>
                <w:lang w:val="en-US"/>
              </w:rPr>
              <w:t>Oracle Berkeley DB Transactional Data Store</w:t>
            </w:r>
          </w:p>
        </w:tc>
        <w:tc>
          <w:tcPr>
            <w:tcW w:w="1128" w:type="dxa"/>
            <w:vAlign w:val="center"/>
          </w:tcPr>
          <w:p w14:paraId="1936CE43" w14:textId="77777777" w:rsidR="0042412B" w:rsidRPr="003F45F6" w:rsidRDefault="0042412B" w:rsidP="003F45F6">
            <w:pPr>
              <w:spacing w:line="240" w:lineRule="auto"/>
              <w:jc w:val="center"/>
              <w:rPr>
                <w:rFonts w:cs="Arial"/>
                <w:iCs/>
                <w:color w:val="000000" w:themeColor="text1"/>
                <w:szCs w:val="20"/>
                <w:lang w:val="en-US"/>
              </w:rPr>
            </w:pPr>
            <w:r w:rsidRPr="003F45F6">
              <w:rPr>
                <w:rFonts w:cs="Arial"/>
                <w:iCs/>
                <w:color w:val="000000" w:themeColor="text1"/>
                <w:szCs w:val="20"/>
                <w:lang w:val="en-US"/>
              </w:rPr>
              <w:t>36</w:t>
            </w:r>
          </w:p>
        </w:tc>
        <w:tc>
          <w:tcPr>
            <w:tcW w:w="2209" w:type="dxa"/>
          </w:tcPr>
          <w:p w14:paraId="6693ABA4" w14:textId="77777777" w:rsidR="0042412B" w:rsidRPr="003F45F6" w:rsidRDefault="0042412B" w:rsidP="003F45F6">
            <w:pPr>
              <w:spacing w:line="240" w:lineRule="auto"/>
              <w:rPr>
                <w:rFonts w:cs="Arial"/>
                <w:iCs/>
                <w:color w:val="000000" w:themeColor="text1"/>
                <w:szCs w:val="20"/>
                <w:lang w:val="en-US"/>
              </w:rPr>
            </w:pPr>
            <w:r w:rsidRPr="003F45F6">
              <w:rPr>
                <w:rFonts w:cs="Arial"/>
                <w:iCs/>
                <w:color w:val="000000" w:themeColor="text1"/>
                <w:szCs w:val="20"/>
                <w:lang w:val="en-US"/>
              </w:rPr>
              <w:t>Processor</w:t>
            </w:r>
          </w:p>
        </w:tc>
      </w:tr>
    </w:tbl>
    <w:p w14:paraId="26BC1600" w14:textId="77777777" w:rsidR="00044552" w:rsidRPr="003F45F6" w:rsidRDefault="00044552" w:rsidP="003F45F6">
      <w:pPr>
        <w:spacing w:line="240" w:lineRule="auto"/>
        <w:rPr>
          <w:rFonts w:cs="Arial"/>
          <w:szCs w:val="20"/>
        </w:rPr>
      </w:pPr>
    </w:p>
    <w:p w14:paraId="1974D589" w14:textId="77777777" w:rsidR="0042412B" w:rsidRPr="003F45F6" w:rsidRDefault="0042412B" w:rsidP="003F45F6">
      <w:pPr>
        <w:spacing w:line="240" w:lineRule="auto"/>
        <w:rPr>
          <w:rFonts w:cs="Arial"/>
          <w:szCs w:val="20"/>
        </w:rPr>
      </w:pPr>
      <w:r w:rsidRPr="003F45F6">
        <w:rPr>
          <w:rFonts w:cs="Arial"/>
          <w:szCs w:val="20"/>
        </w:rPr>
        <w:t>El proveedor deberá proporcionar el Soporte Técnico y Mantenimiento de la Plataforma Tecnológica Oracle en el Instituto Mexicano del Seguro Social de acuerdo con los siguientes términos:</w:t>
      </w:r>
    </w:p>
    <w:p w14:paraId="3230B51F" w14:textId="77777777" w:rsidR="0042412B" w:rsidRPr="003F45F6" w:rsidRDefault="0042412B" w:rsidP="003F45F6">
      <w:pPr>
        <w:spacing w:line="240" w:lineRule="auto"/>
        <w:rPr>
          <w:rFonts w:cs="Arial"/>
          <w:szCs w:val="20"/>
        </w:rPr>
      </w:pPr>
    </w:p>
    <w:p w14:paraId="11A143A0" w14:textId="02AC3082" w:rsidR="0042412B" w:rsidRPr="003F45F6" w:rsidRDefault="0042412B" w:rsidP="003F45F6">
      <w:pPr>
        <w:pStyle w:val="Prrafodelista"/>
        <w:numPr>
          <w:ilvl w:val="0"/>
          <w:numId w:val="8"/>
        </w:numPr>
        <w:spacing w:line="240" w:lineRule="auto"/>
        <w:rPr>
          <w:rFonts w:cs="Arial"/>
          <w:szCs w:val="20"/>
        </w:rPr>
      </w:pPr>
      <w:r w:rsidRPr="003F45F6">
        <w:rPr>
          <w:rFonts w:cs="Arial"/>
          <w:b/>
          <w:bCs/>
          <w:szCs w:val="20"/>
        </w:rPr>
        <w:t>Asistencia Telefónica:</w:t>
      </w:r>
      <w:r w:rsidRPr="003F45F6">
        <w:rPr>
          <w:rFonts w:cs="Arial"/>
          <w:szCs w:val="20"/>
        </w:rPr>
        <w:t xml:space="preserve"> En un horario de atención para el Instituto las 24 horas del día, 7 (siete) días de la semana, con un número telefónico gratuito (01 800) y con asistencia técnica vía remota o Internet en caso de ser necesario. </w:t>
      </w:r>
    </w:p>
    <w:p w14:paraId="4E168426" w14:textId="2B1FF012" w:rsidR="0042412B" w:rsidRPr="003F45F6" w:rsidRDefault="0042412B" w:rsidP="003F45F6">
      <w:pPr>
        <w:pStyle w:val="Prrafodelista"/>
        <w:numPr>
          <w:ilvl w:val="0"/>
          <w:numId w:val="8"/>
        </w:numPr>
        <w:spacing w:line="240" w:lineRule="auto"/>
        <w:rPr>
          <w:rFonts w:cs="Arial"/>
          <w:szCs w:val="20"/>
        </w:rPr>
      </w:pPr>
      <w:proofErr w:type="spellStart"/>
      <w:r w:rsidRPr="003F45F6">
        <w:rPr>
          <w:rFonts w:cs="Arial"/>
          <w:b/>
          <w:bCs/>
          <w:szCs w:val="20"/>
        </w:rPr>
        <w:t>My</w:t>
      </w:r>
      <w:proofErr w:type="spellEnd"/>
      <w:r w:rsidRPr="003F45F6">
        <w:rPr>
          <w:rFonts w:cs="Arial"/>
          <w:b/>
          <w:bCs/>
          <w:szCs w:val="20"/>
        </w:rPr>
        <w:t xml:space="preserve"> Oracle </w:t>
      </w:r>
      <w:proofErr w:type="spellStart"/>
      <w:r w:rsidRPr="003F45F6">
        <w:rPr>
          <w:rFonts w:cs="Arial"/>
          <w:b/>
          <w:bCs/>
          <w:szCs w:val="20"/>
        </w:rPr>
        <w:t>Support</w:t>
      </w:r>
      <w:proofErr w:type="spellEnd"/>
      <w:r w:rsidRPr="003F45F6">
        <w:rPr>
          <w:rFonts w:cs="Arial"/>
          <w:b/>
          <w:bCs/>
          <w:szCs w:val="20"/>
        </w:rPr>
        <w:t>:</w:t>
      </w:r>
      <w:r w:rsidRPr="003F45F6">
        <w:rPr>
          <w:rFonts w:cs="Arial"/>
          <w:szCs w:val="20"/>
        </w:rPr>
        <w:t xml:space="preserve"> Este servicio deberá estar disponible las 24 horas del día, 7 (siete) días a la semana, el cual permita el acceso de lectura/ escritura a la página de internet de soporte de ORACLE. </w:t>
      </w:r>
    </w:p>
    <w:p w14:paraId="1D8BA445" w14:textId="73AB4098" w:rsidR="0042412B" w:rsidRPr="003F45F6" w:rsidRDefault="0042412B" w:rsidP="003F45F6">
      <w:pPr>
        <w:pStyle w:val="Prrafodelista"/>
        <w:numPr>
          <w:ilvl w:val="0"/>
          <w:numId w:val="8"/>
        </w:numPr>
        <w:spacing w:line="240" w:lineRule="auto"/>
        <w:rPr>
          <w:rFonts w:cs="Arial"/>
          <w:szCs w:val="20"/>
        </w:rPr>
      </w:pPr>
      <w:r w:rsidRPr="003F45F6">
        <w:rPr>
          <w:rFonts w:cs="Arial"/>
          <w:b/>
          <w:bCs/>
          <w:szCs w:val="20"/>
        </w:rPr>
        <w:t>Asistencia Técnica remota vía telefónica o Internet:</w:t>
      </w:r>
      <w:r w:rsidRPr="003F45F6">
        <w:rPr>
          <w:rFonts w:cs="Arial"/>
          <w:szCs w:val="20"/>
        </w:rPr>
        <w:t xml:space="preserve"> La asistencia remota se efectuará cuando El Instituto requiera consultar o solicitar un mejor diagnóstico. Actualizaciones y/o nuevas versiones: Las actualizaciones de producto se podrán descargar en la página que para el efecto determine el Proveedor. El Instituto podrá levantar una Solicitud de Servicio (</w:t>
      </w:r>
      <w:proofErr w:type="spellStart"/>
      <w:r w:rsidRPr="003F45F6">
        <w:rPr>
          <w:rFonts w:cs="Arial"/>
          <w:szCs w:val="20"/>
        </w:rPr>
        <w:t>Service</w:t>
      </w:r>
      <w:proofErr w:type="spellEnd"/>
      <w:r w:rsidRPr="003F45F6">
        <w:rPr>
          <w:rFonts w:cs="Arial"/>
          <w:szCs w:val="20"/>
        </w:rPr>
        <w:t xml:space="preserve"> </w:t>
      </w:r>
      <w:proofErr w:type="spellStart"/>
      <w:r w:rsidRPr="003F45F6">
        <w:rPr>
          <w:rFonts w:cs="Arial"/>
          <w:szCs w:val="20"/>
        </w:rPr>
        <w:t>Request</w:t>
      </w:r>
      <w:proofErr w:type="spellEnd"/>
      <w:r w:rsidRPr="003F45F6">
        <w:rPr>
          <w:rFonts w:cs="Arial"/>
          <w:szCs w:val="20"/>
        </w:rPr>
        <w:t>).</w:t>
      </w:r>
    </w:p>
    <w:p w14:paraId="06F8B20C" w14:textId="0060C4BA" w:rsidR="0042412B" w:rsidRPr="003F45F6" w:rsidRDefault="0042412B" w:rsidP="003F45F6">
      <w:pPr>
        <w:pStyle w:val="Prrafodelista"/>
        <w:numPr>
          <w:ilvl w:val="0"/>
          <w:numId w:val="8"/>
        </w:numPr>
        <w:spacing w:line="240" w:lineRule="auto"/>
        <w:rPr>
          <w:rFonts w:cs="Arial"/>
          <w:szCs w:val="20"/>
        </w:rPr>
      </w:pPr>
      <w:r w:rsidRPr="003F45F6">
        <w:rPr>
          <w:rFonts w:cs="Arial"/>
          <w:b/>
          <w:bCs/>
          <w:szCs w:val="20"/>
        </w:rPr>
        <w:t>Soporte Técnico en plataformas de terceros diferentes a ORACLE:</w:t>
      </w:r>
      <w:r w:rsidRPr="003F45F6">
        <w:rPr>
          <w:rFonts w:cs="Arial"/>
          <w:szCs w:val="20"/>
        </w:rPr>
        <w:t xml:space="preserve"> Las licencias Oracle adquiridas por el Instituto, deberán recibir el servicio de soporte técnico del Proveedor, aun cuando se encuentren en una plataforma de hardware diferente a Oracle, siempre que tal plataforma (o producto, aplicación, infraestructura, base de datos y/o configuración de sistema operativo) se encuentre debidamente soportada por un tercero y certificada por Oracle.</w:t>
      </w:r>
    </w:p>
    <w:p w14:paraId="7AA23545" w14:textId="382C1333" w:rsidR="0042412B" w:rsidRPr="003F45F6" w:rsidRDefault="0042412B" w:rsidP="003F45F6">
      <w:pPr>
        <w:pStyle w:val="Prrafodelista"/>
        <w:numPr>
          <w:ilvl w:val="0"/>
          <w:numId w:val="8"/>
        </w:numPr>
        <w:spacing w:line="240" w:lineRule="auto"/>
        <w:rPr>
          <w:rFonts w:cs="Arial"/>
          <w:szCs w:val="20"/>
        </w:rPr>
      </w:pPr>
      <w:r w:rsidRPr="003F45F6">
        <w:rPr>
          <w:rFonts w:cs="Arial"/>
          <w:b/>
          <w:bCs/>
          <w:szCs w:val="20"/>
        </w:rPr>
        <w:t>Niveles de Severidad de solicitudes de servicio de acuerdo con la asistencia técnica (</w:t>
      </w:r>
      <w:proofErr w:type="spellStart"/>
      <w:r w:rsidRPr="003F45F6">
        <w:rPr>
          <w:rFonts w:cs="Arial"/>
          <w:b/>
          <w:bCs/>
          <w:szCs w:val="20"/>
        </w:rPr>
        <w:t>Service</w:t>
      </w:r>
      <w:proofErr w:type="spellEnd"/>
      <w:r w:rsidRPr="003F45F6">
        <w:rPr>
          <w:rFonts w:cs="Arial"/>
          <w:b/>
          <w:bCs/>
          <w:szCs w:val="20"/>
        </w:rPr>
        <w:t xml:space="preserve"> </w:t>
      </w:r>
      <w:proofErr w:type="spellStart"/>
      <w:r w:rsidRPr="003F45F6">
        <w:rPr>
          <w:rFonts w:cs="Arial"/>
          <w:b/>
          <w:bCs/>
          <w:szCs w:val="20"/>
        </w:rPr>
        <w:t>Request</w:t>
      </w:r>
      <w:proofErr w:type="spellEnd"/>
      <w:r w:rsidRPr="003F45F6">
        <w:rPr>
          <w:rFonts w:cs="Arial"/>
          <w:b/>
          <w:bCs/>
          <w:szCs w:val="20"/>
        </w:rPr>
        <w:t>):</w:t>
      </w:r>
      <w:r w:rsidRPr="003F45F6">
        <w:rPr>
          <w:rFonts w:cs="Arial"/>
          <w:szCs w:val="20"/>
        </w:rPr>
        <w:t xml:space="preserve"> El Soporte Técnico otorgado por el Proveedor deberá ser clasificado, </w:t>
      </w:r>
      <w:r w:rsidR="00980549" w:rsidRPr="003F45F6">
        <w:rPr>
          <w:rFonts w:cs="Arial"/>
          <w:szCs w:val="20"/>
        </w:rPr>
        <w:t>de acuerdo con</w:t>
      </w:r>
      <w:r w:rsidRPr="003F45F6">
        <w:rPr>
          <w:rFonts w:cs="Arial"/>
          <w:szCs w:val="20"/>
        </w:rPr>
        <w:t xml:space="preserve"> la forma como impacta al negocio institucional. </w:t>
      </w:r>
    </w:p>
    <w:p w14:paraId="7F7C9ADC" w14:textId="1DD5F304" w:rsidR="0042412B" w:rsidRPr="003F45F6" w:rsidRDefault="0042412B" w:rsidP="003F45F6">
      <w:pPr>
        <w:pStyle w:val="Prrafodelista"/>
        <w:numPr>
          <w:ilvl w:val="0"/>
          <w:numId w:val="8"/>
        </w:numPr>
        <w:spacing w:line="240" w:lineRule="auto"/>
        <w:rPr>
          <w:rFonts w:cs="Arial"/>
          <w:szCs w:val="20"/>
        </w:rPr>
      </w:pPr>
      <w:r w:rsidRPr="003F45F6">
        <w:rPr>
          <w:rFonts w:cs="Arial"/>
          <w:b/>
          <w:bCs/>
          <w:szCs w:val="20"/>
        </w:rPr>
        <w:t>El Proveedor deberá otorgar al Instituto mediante su página web:</w:t>
      </w:r>
      <w:r w:rsidRPr="003F45F6">
        <w:rPr>
          <w:rFonts w:cs="Arial"/>
          <w:szCs w:val="20"/>
        </w:rPr>
        <w:t xml:space="preserve"> El conocimiento que le permitirá entender cómo se formaliza una solicitud de atención, (</w:t>
      </w:r>
      <w:proofErr w:type="spellStart"/>
      <w:r w:rsidRPr="003F45F6">
        <w:rPr>
          <w:rFonts w:cs="Arial"/>
          <w:szCs w:val="20"/>
        </w:rPr>
        <w:t>Service</w:t>
      </w:r>
      <w:proofErr w:type="spellEnd"/>
      <w:r w:rsidRPr="003F45F6">
        <w:rPr>
          <w:rFonts w:cs="Arial"/>
          <w:szCs w:val="20"/>
        </w:rPr>
        <w:t xml:space="preserve"> </w:t>
      </w:r>
      <w:proofErr w:type="spellStart"/>
      <w:r w:rsidRPr="003F45F6">
        <w:rPr>
          <w:rFonts w:cs="Arial"/>
          <w:szCs w:val="20"/>
        </w:rPr>
        <w:t>Request</w:t>
      </w:r>
      <w:proofErr w:type="spellEnd"/>
      <w:r w:rsidRPr="003F45F6">
        <w:rPr>
          <w:rFonts w:cs="Arial"/>
          <w:szCs w:val="20"/>
        </w:rPr>
        <w:t xml:space="preserve">), y de ser el caso, el procedimiento para subir un </w:t>
      </w:r>
      <w:proofErr w:type="spellStart"/>
      <w:r w:rsidRPr="003F45F6">
        <w:rPr>
          <w:rFonts w:cs="Arial"/>
          <w:szCs w:val="20"/>
        </w:rPr>
        <w:t>Service</w:t>
      </w:r>
      <w:proofErr w:type="spellEnd"/>
      <w:r w:rsidRPr="003F45F6">
        <w:rPr>
          <w:rFonts w:cs="Arial"/>
          <w:szCs w:val="20"/>
        </w:rPr>
        <w:t xml:space="preserve"> </w:t>
      </w:r>
      <w:proofErr w:type="spellStart"/>
      <w:r w:rsidRPr="003F45F6">
        <w:rPr>
          <w:rFonts w:cs="Arial"/>
          <w:szCs w:val="20"/>
        </w:rPr>
        <w:t>Request</w:t>
      </w:r>
      <w:proofErr w:type="spellEnd"/>
      <w:r w:rsidRPr="003F45F6">
        <w:rPr>
          <w:rFonts w:cs="Arial"/>
          <w:szCs w:val="20"/>
        </w:rPr>
        <w:t xml:space="preserve">, se podrá consultar en la página Web de Oracle. </w:t>
      </w:r>
    </w:p>
    <w:p w14:paraId="4B6BF02A" w14:textId="043DE094" w:rsidR="0042412B" w:rsidRPr="003F45F6" w:rsidRDefault="0042412B" w:rsidP="003F45F6">
      <w:pPr>
        <w:pStyle w:val="Prrafodelista"/>
        <w:numPr>
          <w:ilvl w:val="0"/>
          <w:numId w:val="8"/>
        </w:numPr>
        <w:spacing w:line="240" w:lineRule="auto"/>
        <w:rPr>
          <w:rFonts w:cs="Arial"/>
          <w:szCs w:val="20"/>
        </w:rPr>
      </w:pPr>
      <w:r w:rsidRPr="003F45F6">
        <w:rPr>
          <w:rFonts w:cs="Arial"/>
          <w:b/>
          <w:bCs/>
          <w:szCs w:val="20"/>
        </w:rPr>
        <w:lastRenderedPageBreak/>
        <w:t>Reporte de Atención de Servicio (</w:t>
      </w:r>
      <w:proofErr w:type="spellStart"/>
      <w:r w:rsidRPr="003F45F6">
        <w:rPr>
          <w:rFonts w:cs="Arial"/>
          <w:b/>
          <w:bCs/>
          <w:szCs w:val="20"/>
        </w:rPr>
        <w:t>Service</w:t>
      </w:r>
      <w:proofErr w:type="spellEnd"/>
      <w:r w:rsidRPr="003F45F6">
        <w:rPr>
          <w:rFonts w:cs="Arial"/>
          <w:b/>
          <w:bCs/>
          <w:szCs w:val="20"/>
        </w:rPr>
        <w:t xml:space="preserve"> </w:t>
      </w:r>
      <w:proofErr w:type="spellStart"/>
      <w:r w:rsidRPr="003F45F6">
        <w:rPr>
          <w:rFonts w:cs="Arial"/>
          <w:b/>
          <w:bCs/>
          <w:szCs w:val="20"/>
        </w:rPr>
        <w:t>Request</w:t>
      </w:r>
      <w:proofErr w:type="spellEnd"/>
      <w:r w:rsidRPr="003F45F6">
        <w:rPr>
          <w:rFonts w:cs="Arial"/>
          <w:b/>
          <w:bCs/>
          <w:szCs w:val="20"/>
        </w:rPr>
        <w:t>):</w:t>
      </w:r>
      <w:r w:rsidRPr="003F45F6">
        <w:rPr>
          <w:rFonts w:cs="Arial"/>
          <w:szCs w:val="20"/>
        </w:rPr>
        <w:t xml:space="preserve"> Deberá encontrarse disponible mediante activación de usuario/ </w:t>
      </w:r>
      <w:proofErr w:type="spellStart"/>
      <w:r w:rsidRPr="003F45F6">
        <w:rPr>
          <w:rFonts w:cs="Arial"/>
          <w:szCs w:val="20"/>
        </w:rPr>
        <w:t>password</w:t>
      </w:r>
      <w:proofErr w:type="spellEnd"/>
      <w:r w:rsidRPr="003F45F6">
        <w:rPr>
          <w:rFonts w:cs="Arial"/>
          <w:szCs w:val="20"/>
        </w:rPr>
        <w:t xml:space="preserve"> por los contactos técnicos autorizados del Instituto en la página de </w:t>
      </w:r>
      <w:proofErr w:type="spellStart"/>
      <w:r w:rsidRPr="003F45F6">
        <w:rPr>
          <w:rFonts w:cs="Arial"/>
          <w:szCs w:val="20"/>
        </w:rPr>
        <w:t>My</w:t>
      </w:r>
      <w:proofErr w:type="spellEnd"/>
      <w:r w:rsidRPr="003F45F6">
        <w:rPr>
          <w:rFonts w:cs="Arial"/>
          <w:szCs w:val="20"/>
        </w:rPr>
        <w:t xml:space="preserve"> Oracle </w:t>
      </w:r>
      <w:proofErr w:type="spellStart"/>
      <w:r w:rsidRPr="003F45F6">
        <w:rPr>
          <w:rFonts w:cs="Arial"/>
          <w:szCs w:val="20"/>
        </w:rPr>
        <w:t>Support</w:t>
      </w:r>
      <w:proofErr w:type="spellEnd"/>
      <w:r w:rsidRPr="003F45F6">
        <w:rPr>
          <w:rFonts w:cs="Arial"/>
          <w:szCs w:val="20"/>
        </w:rPr>
        <w:t>.</w:t>
      </w:r>
    </w:p>
    <w:p w14:paraId="06E96536" w14:textId="77777777" w:rsidR="0042412B" w:rsidRPr="003F45F6" w:rsidRDefault="0042412B" w:rsidP="003F45F6">
      <w:pPr>
        <w:spacing w:line="240" w:lineRule="auto"/>
        <w:rPr>
          <w:rFonts w:cs="Arial"/>
          <w:szCs w:val="20"/>
        </w:rPr>
      </w:pPr>
    </w:p>
    <w:p w14:paraId="18A4CD94" w14:textId="60FF36E6" w:rsidR="00044552" w:rsidRPr="003F45F6" w:rsidRDefault="0042412B" w:rsidP="003F45F6">
      <w:pPr>
        <w:spacing w:line="240" w:lineRule="auto"/>
        <w:rPr>
          <w:rFonts w:cs="Arial"/>
          <w:szCs w:val="20"/>
        </w:rPr>
      </w:pPr>
      <w:r w:rsidRPr="003F45F6">
        <w:rPr>
          <w:rFonts w:cs="Arial"/>
          <w:szCs w:val="20"/>
        </w:rPr>
        <w:t xml:space="preserve">Respecto a los </w:t>
      </w:r>
      <w:r w:rsidRPr="003F45F6">
        <w:rPr>
          <w:rFonts w:cs="Arial"/>
          <w:b/>
          <w:bCs/>
          <w:szCs w:val="20"/>
        </w:rPr>
        <w:t>Servicios Complementarios/Soporte Experto</w:t>
      </w:r>
      <w:r w:rsidRPr="003F45F6">
        <w:rPr>
          <w:rFonts w:cs="Arial"/>
          <w:szCs w:val="20"/>
        </w:rPr>
        <w:t>, el Instituto requiere que el proveedor otorgue el servicio en referencia considerando a petición del administrador del contrato bajo la medida de día/ingeniero como a continuación se describe:</w:t>
      </w:r>
    </w:p>
    <w:p w14:paraId="609C3780" w14:textId="77777777" w:rsidR="00193537" w:rsidRPr="003F45F6" w:rsidRDefault="00193537" w:rsidP="003F45F6">
      <w:pPr>
        <w:spacing w:line="240" w:lineRule="auto"/>
        <w:rPr>
          <w:rFonts w:cs="Arial"/>
          <w:szCs w:val="20"/>
        </w:rPr>
      </w:pPr>
    </w:p>
    <w:tbl>
      <w:tblPr>
        <w:tblpPr w:leftFromText="141" w:rightFromText="141" w:vertAnchor="text" w:horzAnchor="margin" w:tblpXSpec="center" w:tblpY="34"/>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60"/>
        <w:gridCol w:w="2551"/>
        <w:gridCol w:w="2455"/>
      </w:tblGrid>
      <w:tr w:rsidR="00980549" w:rsidRPr="003F45F6" w14:paraId="3C5B6832" w14:textId="77777777" w:rsidTr="00980549">
        <w:trPr>
          <w:trHeight w:val="420"/>
        </w:trPr>
        <w:tc>
          <w:tcPr>
            <w:tcW w:w="7666" w:type="dxa"/>
            <w:gridSpan w:val="3"/>
            <w:tcBorders>
              <w:top w:val="single" w:sz="4" w:space="0" w:color="000000"/>
              <w:left w:val="single" w:sz="4" w:space="0" w:color="000000"/>
              <w:bottom w:val="single" w:sz="4" w:space="0" w:color="000000"/>
              <w:right w:val="single" w:sz="4" w:space="0" w:color="000000"/>
            </w:tcBorders>
            <w:shd w:val="clear" w:color="auto" w:fill="006666"/>
            <w:vAlign w:val="center"/>
            <w:hideMark/>
          </w:tcPr>
          <w:p w14:paraId="7A738251" w14:textId="77777777" w:rsidR="00980549" w:rsidRPr="003F45F6" w:rsidRDefault="00980549" w:rsidP="003F45F6">
            <w:pPr>
              <w:spacing w:line="240" w:lineRule="auto"/>
              <w:contextualSpacing/>
              <w:jc w:val="center"/>
              <w:rPr>
                <w:rFonts w:eastAsia="Arial" w:cs="Arial"/>
                <w:b/>
                <w:bCs/>
                <w:color w:val="000000"/>
                <w:szCs w:val="20"/>
                <w:lang w:eastAsia="es-MX"/>
              </w:rPr>
            </w:pPr>
            <w:r w:rsidRPr="003F45F6">
              <w:rPr>
                <w:rFonts w:eastAsia="Arial" w:cs="Arial"/>
                <w:b/>
                <w:bCs/>
                <w:color w:val="FFFFFF" w:themeColor="background1"/>
                <w:szCs w:val="20"/>
                <w:lang w:eastAsia="es-MX"/>
              </w:rPr>
              <w:t>SERVICIOS COMPLEMENTARIOS (SOPORTE EXPERTO)</w:t>
            </w:r>
          </w:p>
        </w:tc>
      </w:tr>
      <w:tr w:rsidR="00980549" w:rsidRPr="003F45F6" w14:paraId="3B74B8DD" w14:textId="77777777" w:rsidTr="00980549">
        <w:tc>
          <w:tcPr>
            <w:tcW w:w="2660" w:type="dxa"/>
            <w:vMerge w:val="restart"/>
            <w:tcBorders>
              <w:top w:val="single" w:sz="4" w:space="0" w:color="000000"/>
              <w:left w:val="single" w:sz="4" w:space="0" w:color="000000"/>
              <w:bottom w:val="single" w:sz="4" w:space="0" w:color="000000"/>
              <w:right w:val="single" w:sz="4" w:space="0" w:color="000000"/>
            </w:tcBorders>
            <w:vAlign w:val="center"/>
            <w:hideMark/>
          </w:tcPr>
          <w:p w14:paraId="19B908EE" w14:textId="77777777" w:rsidR="00980549" w:rsidRPr="003F45F6" w:rsidRDefault="00980549" w:rsidP="003F45F6">
            <w:pPr>
              <w:spacing w:line="240" w:lineRule="auto"/>
              <w:jc w:val="center"/>
              <w:rPr>
                <w:rFonts w:cs="Arial"/>
                <w:color w:val="000000"/>
                <w:szCs w:val="20"/>
              </w:rPr>
            </w:pPr>
            <w:bookmarkStart w:id="9" w:name="_Hlk171013803"/>
            <w:r w:rsidRPr="003F45F6">
              <w:rPr>
                <w:rFonts w:cs="Arial"/>
                <w:color w:val="000000"/>
                <w:szCs w:val="20"/>
              </w:rPr>
              <w:t>Servicios Complementarios (Soporte Experto)</w:t>
            </w:r>
            <w:bookmarkEnd w:id="9"/>
          </w:p>
        </w:tc>
        <w:tc>
          <w:tcPr>
            <w:tcW w:w="2551" w:type="dxa"/>
            <w:tcBorders>
              <w:top w:val="single" w:sz="4" w:space="0" w:color="000000"/>
              <w:left w:val="single" w:sz="4" w:space="0" w:color="000000"/>
              <w:bottom w:val="single" w:sz="4" w:space="0" w:color="000000"/>
              <w:right w:val="single" w:sz="4" w:space="0" w:color="000000"/>
            </w:tcBorders>
            <w:shd w:val="clear" w:color="auto" w:fill="006666"/>
            <w:vAlign w:val="center"/>
            <w:hideMark/>
          </w:tcPr>
          <w:p w14:paraId="6A983FDD" w14:textId="77777777" w:rsidR="00980549" w:rsidRPr="003F45F6" w:rsidRDefault="00980549" w:rsidP="003F45F6">
            <w:pPr>
              <w:spacing w:line="240" w:lineRule="auto"/>
              <w:jc w:val="center"/>
              <w:rPr>
                <w:rFonts w:cs="Arial"/>
                <w:color w:val="FFFFFF" w:themeColor="background1"/>
                <w:szCs w:val="20"/>
              </w:rPr>
            </w:pPr>
            <w:r w:rsidRPr="003F45F6">
              <w:rPr>
                <w:rFonts w:cs="Arial"/>
                <w:color w:val="FFFFFF" w:themeColor="background1"/>
                <w:szCs w:val="20"/>
              </w:rPr>
              <w:t xml:space="preserve">Consumo máximo de servicios </w:t>
            </w:r>
          </w:p>
        </w:tc>
        <w:tc>
          <w:tcPr>
            <w:tcW w:w="2455" w:type="dxa"/>
            <w:tcBorders>
              <w:top w:val="single" w:sz="4" w:space="0" w:color="000000"/>
              <w:left w:val="single" w:sz="4" w:space="0" w:color="000000"/>
              <w:bottom w:val="single" w:sz="4" w:space="0" w:color="000000"/>
              <w:right w:val="single" w:sz="4" w:space="0" w:color="000000"/>
            </w:tcBorders>
            <w:shd w:val="clear" w:color="auto" w:fill="006666"/>
            <w:vAlign w:val="center"/>
            <w:hideMark/>
          </w:tcPr>
          <w:p w14:paraId="6DD70455" w14:textId="77777777" w:rsidR="00980549" w:rsidRPr="003F45F6" w:rsidRDefault="00980549" w:rsidP="003F45F6">
            <w:pPr>
              <w:spacing w:line="240" w:lineRule="auto"/>
              <w:jc w:val="center"/>
              <w:rPr>
                <w:rFonts w:cs="Arial"/>
                <w:color w:val="FFFFFF" w:themeColor="background1"/>
                <w:szCs w:val="20"/>
              </w:rPr>
            </w:pPr>
            <w:r w:rsidRPr="003F45F6">
              <w:rPr>
                <w:rFonts w:cs="Arial"/>
                <w:color w:val="FFFFFF" w:themeColor="background1"/>
                <w:szCs w:val="20"/>
              </w:rPr>
              <w:t>Consumo mínimo de</w:t>
            </w:r>
          </w:p>
          <w:p w14:paraId="6CCE252A" w14:textId="77777777" w:rsidR="00980549" w:rsidRPr="003F45F6" w:rsidRDefault="00980549" w:rsidP="003F45F6">
            <w:pPr>
              <w:spacing w:line="240" w:lineRule="auto"/>
              <w:jc w:val="center"/>
              <w:rPr>
                <w:rFonts w:cs="Arial"/>
                <w:color w:val="FFFFFF" w:themeColor="background1"/>
                <w:szCs w:val="20"/>
              </w:rPr>
            </w:pPr>
            <w:r w:rsidRPr="003F45F6">
              <w:rPr>
                <w:rFonts w:cs="Arial"/>
                <w:color w:val="FFFFFF" w:themeColor="background1"/>
                <w:szCs w:val="20"/>
              </w:rPr>
              <w:t>servicios</w:t>
            </w:r>
          </w:p>
        </w:tc>
      </w:tr>
      <w:tr w:rsidR="00980549" w:rsidRPr="003F45F6" w14:paraId="4159939A" w14:textId="77777777">
        <w:trPr>
          <w:trHeight w:val="311"/>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07E4D2D3" w14:textId="77777777" w:rsidR="00980549" w:rsidRPr="003F45F6" w:rsidRDefault="00980549" w:rsidP="003F45F6">
            <w:pPr>
              <w:spacing w:line="240" w:lineRule="auto"/>
              <w:jc w:val="left"/>
              <w:rPr>
                <w:rFonts w:cs="Arial"/>
                <w:color w:val="000000"/>
                <w:szCs w:val="20"/>
              </w:rPr>
            </w:pPr>
          </w:p>
        </w:tc>
        <w:tc>
          <w:tcPr>
            <w:tcW w:w="2551" w:type="dxa"/>
            <w:tcBorders>
              <w:top w:val="single" w:sz="4" w:space="0" w:color="000000"/>
              <w:left w:val="single" w:sz="4" w:space="0" w:color="000000"/>
              <w:bottom w:val="single" w:sz="4" w:space="0" w:color="000000"/>
              <w:right w:val="single" w:sz="4" w:space="0" w:color="000000"/>
            </w:tcBorders>
            <w:vAlign w:val="center"/>
            <w:hideMark/>
          </w:tcPr>
          <w:p w14:paraId="7078A8A3" w14:textId="28320490" w:rsidR="00980549" w:rsidRPr="003F45F6" w:rsidRDefault="00233552" w:rsidP="003F45F6">
            <w:pPr>
              <w:spacing w:line="240" w:lineRule="auto"/>
              <w:jc w:val="center"/>
              <w:rPr>
                <w:rFonts w:cs="Arial"/>
                <w:color w:val="000000"/>
                <w:szCs w:val="20"/>
              </w:rPr>
            </w:pPr>
            <w:r>
              <w:rPr>
                <w:rFonts w:cs="Arial"/>
                <w:color w:val="000000"/>
                <w:szCs w:val="20"/>
              </w:rPr>
              <w:t>327</w:t>
            </w:r>
          </w:p>
        </w:tc>
        <w:tc>
          <w:tcPr>
            <w:tcW w:w="2455" w:type="dxa"/>
            <w:tcBorders>
              <w:top w:val="single" w:sz="4" w:space="0" w:color="000000"/>
              <w:left w:val="single" w:sz="4" w:space="0" w:color="000000"/>
              <w:bottom w:val="single" w:sz="4" w:space="0" w:color="000000"/>
              <w:right w:val="single" w:sz="4" w:space="0" w:color="000000"/>
            </w:tcBorders>
            <w:vAlign w:val="center"/>
            <w:hideMark/>
          </w:tcPr>
          <w:p w14:paraId="5FEA7A10" w14:textId="21E5D903" w:rsidR="00980549" w:rsidRPr="003F45F6" w:rsidRDefault="00233552" w:rsidP="003F45F6">
            <w:pPr>
              <w:spacing w:line="240" w:lineRule="auto"/>
              <w:jc w:val="center"/>
              <w:rPr>
                <w:rFonts w:cs="Arial"/>
                <w:color w:val="000000"/>
                <w:szCs w:val="20"/>
              </w:rPr>
            </w:pPr>
            <w:r>
              <w:rPr>
                <w:rFonts w:cs="Arial"/>
                <w:color w:val="000000"/>
                <w:szCs w:val="20"/>
              </w:rPr>
              <w:t>131</w:t>
            </w:r>
          </w:p>
        </w:tc>
      </w:tr>
    </w:tbl>
    <w:p w14:paraId="056F5680" w14:textId="77777777" w:rsidR="00044552" w:rsidRPr="003F45F6" w:rsidRDefault="00044552" w:rsidP="003F45F6">
      <w:pPr>
        <w:spacing w:line="240" w:lineRule="auto"/>
        <w:rPr>
          <w:rFonts w:cs="Arial"/>
          <w:szCs w:val="20"/>
        </w:rPr>
      </w:pPr>
    </w:p>
    <w:p w14:paraId="13145ED5" w14:textId="77777777" w:rsidR="00980549" w:rsidRPr="003F45F6" w:rsidRDefault="00980549" w:rsidP="003F45F6">
      <w:pPr>
        <w:spacing w:line="240" w:lineRule="auto"/>
        <w:rPr>
          <w:rFonts w:cs="Arial"/>
          <w:szCs w:val="20"/>
        </w:rPr>
      </w:pPr>
    </w:p>
    <w:p w14:paraId="1B5614AA" w14:textId="77777777" w:rsidR="00044552" w:rsidRPr="003F45F6" w:rsidRDefault="00044552" w:rsidP="003F45F6">
      <w:pPr>
        <w:spacing w:line="240" w:lineRule="auto"/>
        <w:rPr>
          <w:rFonts w:cs="Arial"/>
          <w:szCs w:val="20"/>
        </w:rPr>
      </w:pPr>
    </w:p>
    <w:p w14:paraId="50637F05" w14:textId="77777777" w:rsidR="00044552" w:rsidRPr="003F45F6" w:rsidRDefault="00044552" w:rsidP="003F45F6">
      <w:pPr>
        <w:spacing w:line="240" w:lineRule="auto"/>
        <w:rPr>
          <w:rFonts w:cs="Arial"/>
          <w:szCs w:val="20"/>
        </w:rPr>
      </w:pPr>
    </w:p>
    <w:p w14:paraId="140CC4AD" w14:textId="77777777" w:rsidR="00044552" w:rsidRPr="003F45F6" w:rsidRDefault="00044552" w:rsidP="003F45F6">
      <w:pPr>
        <w:spacing w:line="240" w:lineRule="auto"/>
        <w:rPr>
          <w:rFonts w:cs="Arial"/>
          <w:szCs w:val="20"/>
        </w:rPr>
      </w:pPr>
    </w:p>
    <w:p w14:paraId="48E1DCDD" w14:textId="77777777" w:rsidR="00044552" w:rsidRDefault="00044552" w:rsidP="003F45F6">
      <w:pPr>
        <w:spacing w:line="240" w:lineRule="auto"/>
        <w:rPr>
          <w:rFonts w:cs="Arial"/>
          <w:szCs w:val="20"/>
        </w:rPr>
      </w:pPr>
    </w:p>
    <w:p w14:paraId="5A024EBD" w14:textId="77777777" w:rsidR="009A7844" w:rsidRPr="003F45F6" w:rsidRDefault="009A7844" w:rsidP="003F45F6">
      <w:pPr>
        <w:spacing w:line="240" w:lineRule="auto"/>
        <w:rPr>
          <w:rFonts w:cs="Arial"/>
          <w:szCs w:val="20"/>
        </w:rPr>
      </w:pPr>
    </w:p>
    <w:p w14:paraId="1BE2F715" w14:textId="78827247" w:rsidR="00044552" w:rsidRPr="003F45F6" w:rsidRDefault="00980549" w:rsidP="003F45F6">
      <w:pPr>
        <w:pStyle w:val="Prrafodelista"/>
        <w:numPr>
          <w:ilvl w:val="0"/>
          <w:numId w:val="6"/>
        </w:numPr>
        <w:spacing w:line="240" w:lineRule="auto"/>
        <w:rPr>
          <w:rFonts w:cs="Arial"/>
          <w:b/>
          <w:bCs/>
          <w:szCs w:val="20"/>
        </w:rPr>
      </w:pPr>
      <w:r w:rsidRPr="003F45F6">
        <w:rPr>
          <w:rFonts w:cs="Arial"/>
          <w:b/>
          <w:bCs/>
          <w:szCs w:val="20"/>
        </w:rPr>
        <w:t>No funcionales.</w:t>
      </w:r>
    </w:p>
    <w:p w14:paraId="5B0EBF54" w14:textId="77777777" w:rsidR="005B34F6" w:rsidRDefault="005B34F6" w:rsidP="003F45F6">
      <w:pPr>
        <w:spacing w:line="240" w:lineRule="auto"/>
        <w:rPr>
          <w:rFonts w:cs="Arial"/>
          <w:szCs w:val="20"/>
        </w:rPr>
      </w:pPr>
    </w:p>
    <w:p w14:paraId="6D2DB093" w14:textId="0563A71D" w:rsidR="00044552" w:rsidRPr="003F45F6" w:rsidRDefault="005E3DEB" w:rsidP="003F45F6">
      <w:pPr>
        <w:spacing w:line="240" w:lineRule="auto"/>
        <w:rPr>
          <w:rFonts w:cs="Arial"/>
          <w:szCs w:val="20"/>
        </w:rPr>
      </w:pPr>
      <w:r w:rsidRPr="003F45F6">
        <w:rPr>
          <w:rFonts w:cs="Arial"/>
          <w:szCs w:val="20"/>
        </w:rPr>
        <w:t>No aplican</w:t>
      </w:r>
    </w:p>
    <w:p w14:paraId="6C9FF3AC" w14:textId="77777777" w:rsidR="00044552" w:rsidRPr="003F45F6" w:rsidRDefault="00044552" w:rsidP="003F45F6">
      <w:pPr>
        <w:spacing w:line="240" w:lineRule="auto"/>
        <w:rPr>
          <w:rFonts w:cs="Arial"/>
          <w:szCs w:val="20"/>
        </w:rPr>
      </w:pPr>
    </w:p>
    <w:p w14:paraId="4F5404EB" w14:textId="572DF4C6" w:rsidR="00044552" w:rsidRPr="003F45F6" w:rsidRDefault="005C4B86" w:rsidP="003F45F6">
      <w:pPr>
        <w:pStyle w:val="Estilo3"/>
        <w:spacing w:before="0" w:after="0" w:line="240" w:lineRule="auto"/>
        <w:rPr>
          <w:rFonts w:cs="Arial"/>
          <w:sz w:val="20"/>
          <w:szCs w:val="20"/>
        </w:rPr>
      </w:pPr>
      <w:bookmarkStart w:id="10" w:name="_Toc213749362"/>
      <w:r w:rsidRPr="003F45F6">
        <w:rPr>
          <w:rFonts w:cs="Arial"/>
          <w:sz w:val="20"/>
          <w:szCs w:val="20"/>
        </w:rPr>
        <w:t>Perfil del proveedor.</w:t>
      </w:r>
      <w:bookmarkEnd w:id="10"/>
    </w:p>
    <w:p w14:paraId="1C445F18" w14:textId="77777777" w:rsidR="005B34F6" w:rsidRDefault="005B34F6" w:rsidP="003F45F6">
      <w:pPr>
        <w:spacing w:line="240" w:lineRule="auto"/>
        <w:rPr>
          <w:rFonts w:cs="Arial"/>
          <w:szCs w:val="20"/>
        </w:rPr>
      </w:pPr>
    </w:p>
    <w:p w14:paraId="5D28C6B8" w14:textId="5FCED168" w:rsidR="00061A10" w:rsidRDefault="00061A10" w:rsidP="003F45F6">
      <w:pPr>
        <w:spacing w:line="240" w:lineRule="auto"/>
        <w:rPr>
          <w:rFonts w:cs="Arial"/>
          <w:szCs w:val="20"/>
        </w:rPr>
      </w:pPr>
      <w:r w:rsidRPr="003F45F6">
        <w:rPr>
          <w:rFonts w:cs="Arial"/>
          <w:szCs w:val="20"/>
        </w:rPr>
        <w:t>Debido a las características inherentes al Soporte Técnico y Mantenimiento de la Plataforma Tecnológica Oracle en el Instituto Mexicano del Seguro Social, se requiere que el proveedor cuente con la autorización legal en México, para comercializar el servicio en comento, así como las capacidades técnicas y legales que acrediten que puede otorgar el servicio requerido en el presente anexo técnico.</w:t>
      </w:r>
    </w:p>
    <w:p w14:paraId="5B83A8C2" w14:textId="77777777" w:rsidR="005B34F6" w:rsidRPr="003F45F6" w:rsidRDefault="005B34F6" w:rsidP="003F45F6">
      <w:pPr>
        <w:spacing w:line="240" w:lineRule="auto"/>
        <w:rPr>
          <w:rFonts w:cs="Arial"/>
          <w:szCs w:val="20"/>
        </w:rPr>
      </w:pPr>
    </w:p>
    <w:p w14:paraId="703F2C18" w14:textId="3AF2721D" w:rsidR="00044552" w:rsidRPr="003F45F6" w:rsidRDefault="00061A10" w:rsidP="003F45F6">
      <w:pPr>
        <w:spacing w:line="240" w:lineRule="auto"/>
        <w:rPr>
          <w:rFonts w:cs="Arial"/>
          <w:szCs w:val="20"/>
        </w:rPr>
      </w:pPr>
      <w:r w:rsidRPr="003F45F6">
        <w:rPr>
          <w:rFonts w:cs="Arial"/>
          <w:szCs w:val="20"/>
        </w:rPr>
        <w:t>Así mismo, deberá acreditar que cuenta con las capacidades suficientes para otorgar el servicio de indicado en el presente anexo técnico</w:t>
      </w:r>
      <w:r w:rsidR="005B34F6">
        <w:rPr>
          <w:rFonts w:cs="Arial"/>
          <w:szCs w:val="20"/>
        </w:rPr>
        <w:t>.</w:t>
      </w:r>
    </w:p>
    <w:p w14:paraId="7C61DB92" w14:textId="77777777" w:rsidR="00044552" w:rsidRPr="003F45F6" w:rsidRDefault="00044552" w:rsidP="003F45F6">
      <w:pPr>
        <w:spacing w:line="240" w:lineRule="auto"/>
        <w:rPr>
          <w:rFonts w:cs="Arial"/>
          <w:szCs w:val="20"/>
        </w:rPr>
      </w:pPr>
    </w:p>
    <w:p w14:paraId="51315BEF" w14:textId="2D450355" w:rsidR="00044552" w:rsidRPr="003F45F6" w:rsidRDefault="00061A10" w:rsidP="003F45F6">
      <w:pPr>
        <w:pStyle w:val="Estilo3"/>
        <w:spacing w:before="0" w:after="0" w:line="240" w:lineRule="auto"/>
        <w:rPr>
          <w:rFonts w:cs="Arial"/>
          <w:sz w:val="20"/>
          <w:szCs w:val="20"/>
        </w:rPr>
      </w:pPr>
      <w:bookmarkStart w:id="11" w:name="_Toc213749363"/>
      <w:r w:rsidRPr="003F45F6">
        <w:rPr>
          <w:rFonts w:cs="Arial"/>
          <w:sz w:val="20"/>
          <w:szCs w:val="20"/>
        </w:rPr>
        <w:t>Condiciones técnicas de aceptación de entregable</w:t>
      </w:r>
      <w:bookmarkEnd w:id="11"/>
    </w:p>
    <w:p w14:paraId="6C974F1A" w14:textId="77777777" w:rsidR="005B34F6" w:rsidRDefault="005B34F6" w:rsidP="003F45F6">
      <w:pPr>
        <w:spacing w:line="240" w:lineRule="auto"/>
        <w:rPr>
          <w:rFonts w:cs="Arial"/>
          <w:szCs w:val="20"/>
        </w:rPr>
      </w:pPr>
    </w:p>
    <w:p w14:paraId="2A1184F4" w14:textId="0600ED2B" w:rsidR="00061A10" w:rsidRPr="003F45F6" w:rsidRDefault="00061A10" w:rsidP="003F45F6">
      <w:pPr>
        <w:spacing w:line="240" w:lineRule="auto"/>
        <w:rPr>
          <w:rFonts w:cs="Arial"/>
          <w:szCs w:val="20"/>
        </w:rPr>
      </w:pPr>
      <w:r w:rsidRPr="003F45F6">
        <w:rPr>
          <w:rFonts w:cs="Arial"/>
          <w:szCs w:val="20"/>
        </w:rPr>
        <w:t xml:space="preserve">El servicio de Soporte técnico y Mantenimiento de Software en el Instituto Mexicano del Seguro Social se construye de dos siguientes tipos de </w:t>
      </w:r>
      <w:proofErr w:type="spellStart"/>
      <w:r w:rsidRPr="003F45F6">
        <w:rPr>
          <w:rFonts w:cs="Arial"/>
          <w:szCs w:val="20"/>
        </w:rPr>
        <w:t>sub-servicios</w:t>
      </w:r>
      <w:proofErr w:type="spellEnd"/>
      <w:r w:rsidRPr="003F45F6">
        <w:rPr>
          <w:rFonts w:cs="Arial"/>
          <w:szCs w:val="20"/>
        </w:rPr>
        <w:t xml:space="preserve">: </w:t>
      </w:r>
    </w:p>
    <w:p w14:paraId="7D264CB8" w14:textId="77777777" w:rsidR="00061A10" w:rsidRPr="003F45F6" w:rsidRDefault="00061A10" w:rsidP="003F45F6">
      <w:pPr>
        <w:spacing w:line="240" w:lineRule="auto"/>
        <w:rPr>
          <w:rFonts w:cs="Arial"/>
          <w:szCs w:val="20"/>
        </w:rPr>
      </w:pPr>
    </w:p>
    <w:p w14:paraId="415A2502" w14:textId="5C8116AF" w:rsidR="00061A10" w:rsidRPr="00B46690" w:rsidRDefault="00061A10" w:rsidP="003F45F6">
      <w:pPr>
        <w:pStyle w:val="Prrafodelista"/>
        <w:numPr>
          <w:ilvl w:val="0"/>
          <w:numId w:val="9"/>
        </w:numPr>
        <w:spacing w:line="240" w:lineRule="auto"/>
        <w:rPr>
          <w:rFonts w:cs="Arial"/>
          <w:szCs w:val="20"/>
        </w:rPr>
      </w:pPr>
      <w:r w:rsidRPr="00B46690">
        <w:rPr>
          <w:rFonts w:cs="Arial"/>
          <w:szCs w:val="20"/>
        </w:rPr>
        <w:t>En lo que corresponde al Servicio de Soporte Técnico y Mantenimiento solicitado en el presente documento, el proveedor deberá considerar que mediante escrito firmado por su representante legal</w:t>
      </w:r>
      <w:r w:rsidR="00334963" w:rsidRPr="00B46690">
        <w:rPr>
          <w:rFonts w:cs="Arial"/>
          <w:szCs w:val="20"/>
        </w:rPr>
        <w:t xml:space="preserve"> dirigido </w:t>
      </w:r>
      <w:r w:rsidRPr="00B46690">
        <w:rPr>
          <w:rFonts w:cs="Arial"/>
          <w:szCs w:val="20"/>
        </w:rPr>
        <w:t xml:space="preserve">al administrador del contrato para notificar sobre la activación del servicio en comento, describiendo que el licenciamiento indicado en el presente anexo técnico se encuentra en su totalidad cubierto en tiempo y forma bajo los niveles de servicio establecidos en el contrato que derive del respectivo procedimiento de contratación. </w:t>
      </w:r>
    </w:p>
    <w:p w14:paraId="3A4A8270" w14:textId="77777777" w:rsidR="00061A10" w:rsidRPr="003F45F6" w:rsidRDefault="00061A10" w:rsidP="003F45F6">
      <w:pPr>
        <w:pStyle w:val="Prrafodelista"/>
        <w:spacing w:line="240" w:lineRule="auto"/>
        <w:rPr>
          <w:rFonts w:cs="Arial"/>
          <w:szCs w:val="20"/>
        </w:rPr>
      </w:pPr>
    </w:p>
    <w:p w14:paraId="577ACBD1" w14:textId="18CFE722" w:rsidR="00061A10" w:rsidRPr="003F45F6" w:rsidRDefault="00061A10" w:rsidP="003F45F6">
      <w:pPr>
        <w:pStyle w:val="Prrafodelista"/>
        <w:numPr>
          <w:ilvl w:val="0"/>
          <w:numId w:val="9"/>
        </w:numPr>
        <w:spacing w:line="240" w:lineRule="auto"/>
        <w:rPr>
          <w:rFonts w:cs="Arial"/>
          <w:szCs w:val="20"/>
        </w:rPr>
      </w:pPr>
      <w:r w:rsidRPr="003F45F6">
        <w:rPr>
          <w:rFonts w:cs="Arial"/>
          <w:szCs w:val="20"/>
        </w:rPr>
        <w:t xml:space="preserve">En lo que corresponde a los Servicios Complementarios (Soporte Experto) el proveedor deberá entregar Memorias Técnicas y/o bitácoras de trabajo que describan de manera amplia y detallada las actividades técnicas las cuales durante su asignación se llevarán a cabo por parte de los ingenieros en sitio. </w:t>
      </w:r>
    </w:p>
    <w:p w14:paraId="1CE9F58F" w14:textId="77777777" w:rsidR="00061A10" w:rsidRPr="003F45F6" w:rsidRDefault="00061A10" w:rsidP="003F45F6">
      <w:pPr>
        <w:spacing w:line="240" w:lineRule="auto"/>
        <w:rPr>
          <w:rFonts w:cs="Arial"/>
          <w:szCs w:val="20"/>
        </w:rPr>
      </w:pPr>
    </w:p>
    <w:p w14:paraId="0A610B83" w14:textId="77777777" w:rsidR="00061A10" w:rsidRPr="003F45F6" w:rsidRDefault="00061A10" w:rsidP="003F45F6">
      <w:pPr>
        <w:spacing w:line="240" w:lineRule="auto"/>
        <w:rPr>
          <w:rFonts w:cs="Arial"/>
          <w:szCs w:val="20"/>
        </w:rPr>
      </w:pPr>
      <w:r w:rsidRPr="003F45F6">
        <w:rPr>
          <w:rFonts w:cs="Arial"/>
          <w:szCs w:val="20"/>
        </w:rPr>
        <w:t xml:space="preserve">Para cada tipo de servicio, el administrador del contrato podrá solicitar al proveedor las precisiones y/o aclaraciones a los entregables que en su caso deriven de la prestación de los </w:t>
      </w:r>
      <w:proofErr w:type="spellStart"/>
      <w:r w:rsidRPr="003F45F6">
        <w:rPr>
          <w:rFonts w:cs="Arial"/>
          <w:szCs w:val="20"/>
        </w:rPr>
        <w:t>sub-servicios</w:t>
      </w:r>
      <w:proofErr w:type="spellEnd"/>
      <w:r w:rsidRPr="003F45F6">
        <w:rPr>
          <w:rFonts w:cs="Arial"/>
          <w:szCs w:val="20"/>
        </w:rPr>
        <w:t xml:space="preserve">, </w:t>
      </w:r>
      <w:r w:rsidRPr="003F45F6">
        <w:rPr>
          <w:rFonts w:cs="Arial"/>
          <w:szCs w:val="20"/>
        </w:rPr>
        <w:lastRenderedPageBreak/>
        <w:t xml:space="preserve">debiendo quedar en su caso por aceptados en tiempo y forma y a entera satisfacción del </w:t>
      </w:r>
      <w:r w:rsidRPr="003F45F6">
        <w:rPr>
          <w:rFonts w:cs="Arial"/>
          <w:b/>
          <w:bCs/>
          <w:szCs w:val="20"/>
        </w:rPr>
        <w:t>administrador del contrato</w:t>
      </w:r>
      <w:r w:rsidRPr="003F45F6">
        <w:rPr>
          <w:rFonts w:cs="Arial"/>
          <w:szCs w:val="20"/>
        </w:rPr>
        <w:t xml:space="preserve"> quien deberá dar seguimiento y verificación al cumplimiento de las obligaciones del proveedor establecidas en el contrato.</w:t>
      </w:r>
    </w:p>
    <w:p w14:paraId="50087A07" w14:textId="77777777" w:rsidR="00504CF9" w:rsidRPr="003F45F6" w:rsidRDefault="00504CF9" w:rsidP="003F45F6">
      <w:pPr>
        <w:spacing w:line="240" w:lineRule="auto"/>
        <w:rPr>
          <w:rFonts w:cs="Arial"/>
          <w:szCs w:val="20"/>
        </w:rPr>
      </w:pPr>
    </w:p>
    <w:p w14:paraId="784817C8" w14:textId="2A2FEBFA" w:rsidR="00061A10" w:rsidRPr="003F45F6" w:rsidRDefault="00FC5CC2" w:rsidP="003F45F6">
      <w:pPr>
        <w:pStyle w:val="Estilo3"/>
        <w:spacing w:before="0" w:after="0" w:line="240" w:lineRule="auto"/>
        <w:rPr>
          <w:rFonts w:cs="Arial"/>
          <w:sz w:val="20"/>
          <w:szCs w:val="20"/>
        </w:rPr>
      </w:pPr>
      <w:bookmarkStart w:id="12" w:name="_Toc213749364"/>
      <w:r w:rsidRPr="003F45F6">
        <w:rPr>
          <w:rFonts w:cs="Arial"/>
          <w:sz w:val="20"/>
          <w:szCs w:val="20"/>
        </w:rPr>
        <w:t>Cronograma de actividades</w:t>
      </w:r>
      <w:bookmarkEnd w:id="12"/>
    </w:p>
    <w:p w14:paraId="79C9793A" w14:textId="77777777" w:rsidR="00504CF9" w:rsidRDefault="00504CF9" w:rsidP="003F45F6">
      <w:pPr>
        <w:spacing w:line="240" w:lineRule="auto"/>
        <w:rPr>
          <w:rFonts w:cs="Arial"/>
          <w:szCs w:val="20"/>
        </w:rPr>
      </w:pPr>
    </w:p>
    <w:tbl>
      <w:tblPr>
        <w:tblW w:w="91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83"/>
        <w:gridCol w:w="4615"/>
        <w:gridCol w:w="1877"/>
        <w:gridCol w:w="2176"/>
      </w:tblGrid>
      <w:tr w:rsidR="00AC3367" w:rsidRPr="00AC3367" w14:paraId="2D28F300" w14:textId="77777777" w:rsidTr="00AC3367">
        <w:trPr>
          <w:trHeight w:val="515"/>
        </w:trPr>
        <w:tc>
          <w:tcPr>
            <w:tcW w:w="483" w:type="dxa"/>
            <w:tcBorders>
              <w:top w:val="single" w:sz="4" w:space="0" w:color="000000"/>
              <w:left w:val="single" w:sz="4" w:space="0" w:color="000000"/>
              <w:bottom w:val="single" w:sz="4" w:space="0" w:color="000000"/>
              <w:right w:val="single" w:sz="4" w:space="0" w:color="000000"/>
            </w:tcBorders>
            <w:shd w:val="clear" w:color="auto" w:fill="006666"/>
            <w:vAlign w:val="center"/>
            <w:hideMark/>
          </w:tcPr>
          <w:p w14:paraId="32F3A453" w14:textId="77777777" w:rsidR="00AC3367" w:rsidRPr="00AC3367" w:rsidRDefault="00AC3367" w:rsidP="00AC3367">
            <w:pPr>
              <w:spacing w:line="240" w:lineRule="auto"/>
              <w:jc w:val="center"/>
              <w:rPr>
                <w:rFonts w:cs="Arial"/>
                <w:b/>
                <w:bCs/>
                <w:color w:val="FFFFFF" w:themeColor="background1"/>
                <w:szCs w:val="20"/>
              </w:rPr>
            </w:pPr>
            <w:bookmarkStart w:id="13" w:name="_Hlk171339458"/>
            <w:r w:rsidRPr="00AC3367">
              <w:rPr>
                <w:rFonts w:cs="Arial"/>
                <w:b/>
                <w:bCs/>
                <w:color w:val="FFFFFF" w:themeColor="background1"/>
                <w:szCs w:val="20"/>
              </w:rPr>
              <w:t>No</w:t>
            </w:r>
          </w:p>
        </w:tc>
        <w:tc>
          <w:tcPr>
            <w:tcW w:w="4615" w:type="dxa"/>
            <w:tcBorders>
              <w:top w:val="single" w:sz="4" w:space="0" w:color="000000"/>
              <w:left w:val="single" w:sz="4" w:space="0" w:color="000000"/>
              <w:bottom w:val="single" w:sz="4" w:space="0" w:color="000000"/>
              <w:right w:val="single" w:sz="4" w:space="0" w:color="000000"/>
            </w:tcBorders>
            <w:shd w:val="clear" w:color="auto" w:fill="006666"/>
            <w:vAlign w:val="center"/>
            <w:hideMark/>
          </w:tcPr>
          <w:p w14:paraId="47F3CCC2" w14:textId="71BB892B" w:rsidR="00AC3367" w:rsidRPr="00AC3367" w:rsidRDefault="00AC3367" w:rsidP="00AC3367">
            <w:pPr>
              <w:spacing w:line="240" w:lineRule="auto"/>
              <w:jc w:val="center"/>
              <w:rPr>
                <w:rFonts w:cs="Arial"/>
                <w:b/>
                <w:bCs/>
                <w:color w:val="FFFFFF" w:themeColor="background1"/>
                <w:szCs w:val="20"/>
              </w:rPr>
            </w:pPr>
            <w:r w:rsidRPr="00AC3367">
              <w:rPr>
                <w:rFonts w:cs="Arial"/>
                <w:b/>
                <w:bCs/>
                <w:color w:val="FFFFFF" w:themeColor="background1"/>
                <w:szCs w:val="20"/>
              </w:rPr>
              <w:t>ENTREGABLE</w:t>
            </w:r>
          </w:p>
        </w:tc>
        <w:tc>
          <w:tcPr>
            <w:tcW w:w="1877" w:type="dxa"/>
            <w:tcBorders>
              <w:top w:val="single" w:sz="4" w:space="0" w:color="000000"/>
              <w:left w:val="single" w:sz="4" w:space="0" w:color="000000"/>
              <w:bottom w:val="single" w:sz="4" w:space="0" w:color="000000"/>
              <w:right w:val="single" w:sz="4" w:space="0" w:color="000000"/>
            </w:tcBorders>
            <w:shd w:val="clear" w:color="auto" w:fill="006666"/>
            <w:vAlign w:val="center"/>
            <w:hideMark/>
          </w:tcPr>
          <w:p w14:paraId="6F0308B0" w14:textId="428A30FB" w:rsidR="00AC3367" w:rsidRPr="00AC3367" w:rsidRDefault="00AC3367" w:rsidP="00AC3367">
            <w:pPr>
              <w:spacing w:line="240" w:lineRule="auto"/>
              <w:jc w:val="center"/>
              <w:rPr>
                <w:rFonts w:cs="Arial"/>
                <w:b/>
                <w:bCs/>
                <w:color w:val="FFFFFF" w:themeColor="background1"/>
                <w:szCs w:val="20"/>
              </w:rPr>
            </w:pPr>
            <w:r w:rsidRPr="00AC3367">
              <w:rPr>
                <w:rFonts w:cs="Arial"/>
                <w:b/>
                <w:bCs/>
                <w:color w:val="FFFFFF" w:themeColor="background1"/>
                <w:szCs w:val="20"/>
              </w:rPr>
              <w:t>COMPONENTE DEL SERVICIO</w:t>
            </w:r>
          </w:p>
        </w:tc>
        <w:tc>
          <w:tcPr>
            <w:tcW w:w="2176" w:type="dxa"/>
            <w:tcBorders>
              <w:top w:val="single" w:sz="4" w:space="0" w:color="000000"/>
              <w:left w:val="single" w:sz="4" w:space="0" w:color="000000"/>
              <w:bottom w:val="single" w:sz="4" w:space="0" w:color="000000"/>
              <w:right w:val="single" w:sz="4" w:space="0" w:color="000000"/>
            </w:tcBorders>
            <w:shd w:val="clear" w:color="auto" w:fill="006666"/>
            <w:vAlign w:val="center"/>
            <w:hideMark/>
          </w:tcPr>
          <w:p w14:paraId="62713C73" w14:textId="77777777" w:rsidR="00AC3367" w:rsidRPr="00AC3367" w:rsidRDefault="00AC3367" w:rsidP="00AC3367">
            <w:pPr>
              <w:spacing w:line="240" w:lineRule="auto"/>
              <w:jc w:val="center"/>
              <w:rPr>
                <w:rFonts w:cs="Arial"/>
                <w:b/>
                <w:bCs/>
                <w:color w:val="FFFFFF" w:themeColor="background1"/>
                <w:szCs w:val="20"/>
              </w:rPr>
            </w:pPr>
            <w:r w:rsidRPr="00AC3367">
              <w:rPr>
                <w:rFonts w:cs="Arial"/>
                <w:b/>
                <w:bCs/>
                <w:color w:val="FFFFFF" w:themeColor="background1"/>
                <w:szCs w:val="20"/>
              </w:rPr>
              <w:t>CRONOGRAMA</w:t>
            </w:r>
          </w:p>
        </w:tc>
      </w:tr>
      <w:tr w:rsidR="00AC3367" w:rsidRPr="00AC3367" w14:paraId="45F57E93" w14:textId="77777777" w:rsidTr="00AC3367">
        <w:tc>
          <w:tcPr>
            <w:tcW w:w="483" w:type="dxa"/>
            <w:tcBorders>
              <w:top w:val="single" w:sz="4" w:space="0" w:color="000000"/>
              <w:left w:val="single" w:sz="4" w:space="0" w:color="000000"/>
              <w:bottom w:val="single" w:sz="4" w:space="0" w:color="000000"/>
              <w:right w:val="single" w:sz="4" w:space="0" w:color="000000"/>
            </w:tcBorders>
            <w:vAlign w:val="center"/>
            <w:hideMark/>
          </w:tcPr>
          <w:p w14:paraId="16FF1E12" w14:textId="77777777" w:rsidR="00AC3367" w:rsidRPr="00AC3367" w:rsidRDefault="00AC3367" w:rsidP="00AC3367">
            <w:pPr>
              <w:spacing w:line="240" w:lineRule="auto"/>
              <w:rPr>
                <w:rFonts w:cs="Arial"/>
                <w:b/>
                <w:szCs w:val="20"/>
              </w:rPr>
            </w:pPr>
            <w:r w:rsidRPr="00AC3367">
              <w:rPr>
                <w:rFonts w:cs="Arial"/>
                <w:b/>
                <w:szCs w:val="20"/>
              </w:rPr>
              <w:t>1</w:t>
            </w:r>
          </w:p>
        </w:tc>
        <w:tc>
          <w:tcPr>
            <w:tcW w:w="4615" w:type="dxa"/>
            <w:tcBorders>
              <w:top w:val="single" w:sz="4" w:space="0" w:color="000000"/>
              <w:left w:val="single" w:sz="4" w:space="0" w:color="000000"/>
              <w:bottom w:val="single" w:sz="4" w:space="0" w:color="000000"/>
              <w:right w:val="single" w:sz="4" w:space="0" w:color="000000"/>
            </w:tcBorders>
            <w:vAlign w:val="center"/>
            <w:hideMark/>
          </w:tcPr>
          <w:p w14:paraId="54314E90" w14:textId="77777777" w:rsidR="00AC3367" w:rsidRPr="00AC3367" w:rsidRDefault="00AC3367" w:rsidP="00AC3367">
            <w:pPr>
              <w:spacing w:line="240" w:lineRule="auto"/>
              <w:rPr>
                <w:rFonts w:cs="Arial"/>
                <w:szCs w:val="20"/>
              </w:rPr>
            </w:pPr>
            <w:r w:rsidRPr="00AC3367">
              <w:rPr>
                <w:rFonts w:cs="Arial"/>
                <w:szCs w:val="20"/>
              </w:rPr>
              <w:t>Carta Membretada firmada por el representante legal que ampare la activación del Servicio de Soporte Técnico Oracle y las claves de acceso al servicio denominado “CSI” por sus siglas en inglés (</w:t>
            </w:r>
            <w:proofErr w:type="spellStart"/>
            <w:r w:rsidRPr="00AC3367">
              <w:rPr>
                <w:rFonts w:cs="Arial"/>
                <w:szCs w:val="20"/>
              </w:rPr>
              <w:t>Customer</w:t>
            </w:r>
            <w:proofErr w:type="spellEnd"/>
            <w:r w:rsidRPr="00AC3367">
              <w:rPr>
                <w:rFonts w:cs="Arial"/>
                <w:szCs w:val="20"/>
              </w:rPr>
              <w:t xml:space="preserve"> </w:t>
            </w:r>
            <w:proofErr w:type="spellStart"/>
            <w:r w:rsidRPr="00AC3367">
              <w:rPr>
                <w:rFonts w:cs="Arial"/>
                <w:szCs w:val="20"/>
              </w:rPr>
              <w:t>Service</w:t>
            </w:r>
            <w:proofErr w:type="spellEnd"/>
            <w:r w:rsidRPr="00AC3367">
              <w:rPr>
                <w:rFonts w:cs="Arial"/>
                <w:szCs w:val="20"/>
              </w:rPr>
              <w:t xml:space="preserve"> </w:t>
            </w:r>
            <w:proofErr w:type="spellStart"/>
            <w:r w:rsidRPr="00AC3367">
              <w:rPr>
                <w:rFonts w:cs="Arial"/>
                <w:szCs w:val="20"/>
              </w:rPr>
              <w:t>Identifier</w:t>
            </w:r>
            <w:proofErr w:type="spellEnd"/>
            <w:r w:rsidRPr="00AC3367">
              <w:rPr>
                <w:rFonts w:cs="Arial"/>
                <w:szCs w:val="20"/>
              </w:rPr>
              <w:t>).</w:t>
            </w:r>
          </w:p>
        </w:tc>
        <w:tc>
          <w:tcPr>
            <w:tcW w:w="1877" w:type="dxa"/>
            <w:tcBorders>
              <w:top w:val="single" w:sz="4" w:space="0" w:color="000000"/>
              <w:left w:val="single" w:sz="4" w:space="0" w:color="000000"/>
              <w:bottom w:val="single" w:sz="4" w:space="0" w:color="000000"/>
              <w:right w:val="single" w:sz="4" w:space="0" w:color="000000"/>
            </w:tcBorders>
            <w:vAlign w:val="center"/>
            <w:hideMark/>
          </w:tcPr>
          <w:p w14:paraId="029FC2BB" w14:textId="77777777" w:rsidR="00AC3367" w:rsidRPr="00AC3367" w:rsidRDefault="00AC3367" w:rsidP="00AC3367">
            <w:pPr>
              <w:spacing w:line="240" w:lineRule="auto"/>
              <w:rPr>
                <w:rFonts w:cs="Arial"/>
                <w:szCs w:val="20"/>
              </w:rPr>
            </w:pPr>
            <w:r w:rsidRPr="00AC3367">
              <w:rPr>
                <w:rFonts w:cs="Arial"/>
                <w:szCs w:val="20"/>
              </w:rPr>
              <w:t>Servicio de Soporte Técnico y Mantenimiento</w:t>
            </w:r>
          </w:p>
        </w:tc>
        <w:tc>
          <w:tcPr>
            <w:tcW w:w="2176" w:type="dxa"/>
            <w:tcBorders>
              <w:top w:val="single" w:sz="4" w:space="0" w:color="000000"/>
              <w:left w:val="single" w:sz="4" w:space="0" w:color="000000"/>
              <w:bottom w:val="single" w:sz="4" w:space="0" w:color="000000"/>
              <w:right w:val="single" w:sz="4" w:space="0" w:color="000000"/>
            </w:tcBorders>
            <w:vAlign w:val="center"/>
            <w:hideMark/>
          </w:tcPr>
          <w:p w14:paraId="45FE404C" w14:textId="77777777" w:rsidR="00AC3367" w:rsidRPr="00AC3367" w:rsidRDefault="00AC3367" w:rsidP="00AC3367">
            <w:pPr>
              <w:spacing w:line="240" w:lineRule="auto"/>
              <w:rPr>
                <w:rFonts w:cs="Arial"/>
                <w:szCs w:val="20"/>
              </w:rPr>
            </w:pPr>
            <w:r w:rsidRPr="00AC3367">
              <w:rPr>
                <w:rFonts w:cs="Arial"/>
                <w:szCs w:val="20"/>
              </w:rPr>
              <w:t>Dentro de los primero 10 (diez) días hábiles posteriores a la firma del contrato específico.</w:t>
            </w:r>
          </w:p>
        </w:tc>
      </w:tr>
      <w:tr w:rsidR="00AC3367" w:rsidRPr="00AC3367" w14:paraId="0012283E" w14:textId="77777777" w:rsidTr="00AC3367">
        <w:tc>
          <w:tcPr>
            <w:tcW w:w="483" w:type="dxa"/>
            <w:tcBorders>
              <w:top w:val="single" w:sz="4" w:space="0" w:color="000000"/>
              <w:left w:val="single" w:sz="4" w:space="0" w:color="000000"/>
              <w:bottom w:val="single" w:sz="4" w:space="0" w:color="000000"/>
              <w:right w:val="single" w:sz="4" w:space="0" w:color="000000"/>
            </w:tcBorders>
            <w:vAlign w:val="center"/>
            <w:hideMark/>
          </w:tcPr>
          <w:p w14:paraId="7605AB82" w14:textId="77777777" w:rsidR="00AC3367" w:rsidRPr="00AC3367" w:rsidRDefault="00AC3367" w:rsidP="00AC3367">
            <w:pPr>
              <w:spacing w:line="240" w:lineRule="auto"/>
              <w:rPr>
                <w:rFonts w:cs="Arial"/>
                <w:b/>
                <w:szCs w:val="20"/>
              </w:rPr>
            </w:pPr>
            <w:r w:rsidRPr="00AC3367">
              <w:rPr>
                <w:rFonts w:cs="Arial"/>
                <w:b/>
                <w:szCs w:val="20"/>
              </w:rPr>
              <w:t>2</w:t>
            </w:r>
          </w:p>
        </w:tc>
        <w:tc>
          <w:tcPr>
            <w:tcW w:w="4615" w:type="dxa"/>
            <w:tcBorders>
              <w:top w:val="single" w:sz="4" w:space="0" w:color="000000"/>
              <w:left w:val="single" w:sz="4" w:space="0" w:color="000000"/>
              <w:bottom w:val="single" w:sz="4" w:space="0" w:color="000000"/>
              <w:right w:val="single" w:sz="4" w:space="0" w:color="000000"/>
            </w:tcBorders>
            <w:vAlign w:val="center"/>
            <w:hideMark/>
          </w:tcPr>
          <w:p w14:paraId="52919FD3" w14:textId="77777777" w:rsidR="00AC3367" w:rsidRPr="00AC3367" w:rsidRDefault="00AC3367" w:rsidP="00AC3367">
            <w:pPr>
              <w:spacing w:line="240" w:lineRule="auto"/>
              <w:rPr>
                <w:rFonts w:cs="Arial"/>
                <w:szCs w:val="20"/>
              </w:rPr>
            </w:pPr>
            <w:r w:rsidRPr="00AC3367">
              <w:rPr>
                <w:rFonts w:cs="Arial"/>
                <w:szCs w:val="20"/>
              </w:rPr>
              <w:t xml:space="preserve">Minuta de Reunión de Inicio de Contrato entre el o los representantes del proveedor y el personal designado por el Instituto donde se exponga el alcance de los servicios contratados por el Instituto Mexicano del Seguro Social. </w:t>
            </w:r>
          </w:p>
        </w:tc>
        <w:tc>
          <w:tcPr>
            <w:tcW w:w="1877" w:type="dxa"/>
            <w:tcBorders>
              <w:top w:val="single" w:sz="4" w:space="0" w:color="000000"/>
              <w:left w:val="single" w:sz="4" w:space="0" w:color="000000"/>
              <w:bottom w:val="single" w:sz="4" w:space="0" w:color="000000"/>
              <w:right w:val="single" w:sz="4" w:space="0" w:color="000000"/>
            </w:tcBorders>
            <w:vAlign w:val="center"/>
            <w:hideMark/>
          </w:tcPr>
          <w:p w14:paraId="37AD3666" w14:textId="77777777" w:rsidR="00AC3367" w:rsidRPr="00AC3367" w:rsidRDefault="00AC3367" w:rsidP="00AC3367">
            <w:pPr>
              <w:spacing w:line="240" w:lineRule="auto"/>
              <w:rPr>
                <w:rFonts w:cs="Arial"/>
                <w:szCs w:val="20"/>
              </w:rPr>
            </w:pPr>
            <w:r w:rsidRPr="00AC3367">
              <w:rPr>
                <w:rFonts w:cs="Arial"/>
                <w:szCs w:val="20"/>
              </w:rPr>
              <w:t>Servicio de Soporte Técnico y Mantenimiento y Servicios Complementarios</w:t>
            </w:r>
          </w:p>
        </w:tc>
        <w:tc>
          <w:tcPr>
            <w:tcW w:w="2176" w:type="dxa"/>
            <w:tcBorders>
              <w:top w:val="single" w:sz="4" w:space="0" w:color="000000"/>
              <w:left w:val="single" w:sz="4" w:space="0" w:color="000000"/>
              <w:bottom w:val="single" w:sz="4" w:space="0" w:color="000000"/>
              <w:right w:val="single" w:sz="4" w:space="0" w:color="000000"/>
            </w:tcBorders>
            <w:vAlign w:val="center"/>
            <w:hideMark/>
          </w:tcPr>
          <w:p w14:paraId="0B0CAB3E" w14:textId="77777777" w:rsidR="00AC3367" w:rsidRPr="00AC3367" w:rsidRDefault="00AC3367" w:rsidP="00AC3367">
            <w:pPr>
              <w:spacing w:line="240" w:lineRule="auto"/>
              <w:rPr>
                <w:rFonts w:cs="Arial"/>
                <w:szCs w:val="20"/>
              </w:rPr>
            </w:pPr>
            <w:r w:rsidRPr="00AC3367">
              <w:rPr>
                <w:rFonts w:cs="Arial"/>
                <w:szCs w:val="20"/>
              </w:rPr>
              <w:t>Dentro de los primero 10 (diez) días hábiles posteriores a la firma del contrato específico.</w:t>
            </w:r>
          </w:p>
        </w:tc>
      </w:tr>
      <w:tr w:rsidR="00AC3367" w:rsidRPr="00AC3367" w14:paraId="43674A12" w14:textId="77777777" w:rsidTr="00AC3367">
        <w:tc>
          <w:tcPr>
            <w:tcW w:w="483" w:type="dxa"/>
            <w:tcBorders>
              <w:top w:val="single" w:sz="4" w:space="0" w:color="000000"/>
              <w:left w:val="single" w:sz="4" w:space="0" w:color="000000"/>
              <w:bottom w:val="single" w:sz="4" w:space="0" w:color="000000"/>
              <w:right w:val="single" w:sz="4" w:space="0" w:color="000000"/>
            </w:tcBorders>
            <w:vAlign w:val="center"/>
            <w:hideMark/>
          </w:tcPr>
          <w:p w14:paraId="539E8746" w14:textId="77777777" w:rsidR="00AC3367" w:rsidRPr="00AC3367" w:rsidRDefault="00AC3367" w:rsidP="00AC3367">
            <w:pPr>
              <w:spacing w:line="240" w:lineRule="auto"/>
              <w:rPr>
                <w:rFonts w:cs="Arial"/>
                <w:b/>
                <w:szCs w:val="20"/>
              </w:rPr>
            </w:pPr>
            <w:r w:rsidRPr="00AC3367">
              <w:rPr>
                <w:rFonts w:cs="Arial"/>
                <w:b/>
                <w:szCs w:val="20"/>
              </w:rPr>
              <w:t>3</w:t>
            </w:r>
          </w:p>
        </w:tc>
        <w:tc>
          <w:tcPr>
            <w:tcW w:w="4615" w:type="dxa"/>
            <w:tcBorders>
              <w:top w:val="single" w:sz="4" w:space="0" w:color="000000"/>
              <w:left w:val="single" w:sz="4" w:space="0" w:color="000000"/>
              <w:bottom w:val="single" w:sz="4" w:space="0" w:color="000000"/>
              <w:right w:val="single" w:sz="4" w:space="0" w:color="000000"/>
            </w:tcBorders>
            <w:vAlign w:val="center"/>
            <w:hideMark/>
          </w:tcPr>
          <w:p w14:paraId="03B85D7B" w14:textId="77777777" w:rsidR="00AC3367" w:rsidRPr="00AC3367" w:rsidRDefault="00AC3367" w:rsidP="00AC3367">
            <w:pPr>
              <w:spacing w:line="240" w:lineRule="auto"/>
              <w:rPr>
                <w:rFonts w:cs="Arial"/>
                <w:szCs w:val="20"/>
              </w:rPr>
            </w:pPr>
            <w:r w:rsidRPr="00AC3367">
              <w:rPr>
                <w:rFonts w:cs="Arial"/>
                <w:szCs w:val="20"/>
              </w:rPr>
              <w:t>Póliza de Responsabilidad Civil.</w:t>
            </w:r>
          </w:p>
        </w:tc>
        <w:tc>
          <w:tcPr>
            <w:tcW w:w="1877" w:type="dxa"/>
            <w:tcBorders>
              <w:top w:val="single" w:sz="4" w:space="0" w:color="000000"/>
              <w:left w:val="single" w:sz="4" w:space="0" w:color="000000"/>
              <w:bottom w:val="single" w:sz="4" w:space="0" w:color="000000"/>
              <w:right w:val="single" w:sz="4" w:space="0" w:color="000000"/>
            </w:tcBorders>
            <w:vAlign w:val="center"/>
            <w:hideMark/>
          </w:tcPr>
          <w:p w14:paraId="52E6D8A7" w14:textId="77777777" w:rsidR="00AC3367" w:rsidRPr="00AC3367" w:rsidRDefault="00AC3367" w:rsidP="00AC3367">
            <w:pPr>
              <w:spacing w:line="240" w:lineRule="auto"/>
              <w:rPr>
                <w:rFonts w:cs="Arial"/>
                <w:szCs w:val="20"/>
              </w:rPr>
            </w:pPr>
            <w:r w:rsidRPr="00AC3367">
              <w:rPr>
                <w:rFonts w:cs="Arial"/>
                <w:szCs w:val="20"/>
              </w:rPr>
              <w:t>Servicio de Soporte Técnico y Mantenimiento y Servicios Complementarios</w:t>
            </w:r>
          </w:p>
        </w:tc>
        <w:tc>
          <w:tcPr>
            <w:tcW w:w="2176" w:type="dxa"/>
            <w:tcBorders>
              <w:top w:val="single" w:sz="4" w:space="0" w:color="000000"/>
              <w:left w:val="single" w:sz="4" w:space="0" w:color="000000"/>
              <w:bottom w:val="single" w:sz="4" w:space="0" w:color="000000"/>
              <w:right w:val="single" w:sz="4" w:space="0" w:color="000000"/>
            </w:tcBorders>
            <w:vAlign w:val="center"/>
            <w:hideMark/>
          </w:tcPr>
          <w:p w14:paraId="7D125582" w14:textId="77777777" w:rsidR="00AC3367" w:rsidRPr="00AC3367" w:rsidRDefault="00AC3367" w:rsidP="00AC3367">
            <w:pPr>
              <w:spacing w:line="240" w:lineRule="auto"/>
              <w:rPr>
                <w:rFonts w:cs="Arial"/>
                <w:szCs w:val="20"/>
              </w:rPr>
            </w:pPr>
            <w:r w:rsidRPr="00AC3367">
              <w:rPr>
                <w:rFonts w:cs="Arial"/>
                <w:szCs w:val="20"/>
              </w:rPr>
              <w:t>Dentro de los primero 5 (cinco) días naturales posteriores a la firma del contrato específico, para los servicios que incluyan prestación en sitio.</w:t>
            </w:r>
          </w:p>
        </w:tc>
      </w:tr>
      <w:tr w:rsidR="00AC3367" w:rsidRPr="00AC3367" w14:paraId="0CA1C96F" w14:textId="77777777" w:rsidTr="00AC3367">
        <w:tc>
          <w:tcPr>
            <w:tcW w:w="483" w:type="dxa"/>
            <w:tcBorders>
              <w:top w:val="single" w:sz="4" w:space="0" w:color="000000"/>
              <w:left w:val="single" w:sz="4" w:space="0" w:color="000000"/>
              <w:bottom w:val="single" w:sz="4" w:space="0" w:color="000000"/>
              <w:right w:val="single" w:sz="4" w:space="0" w:color="000000"/>
            </w:tcBorders>
            <w:vAlign w:val="center"/>
            <w:hideMark/>
          </w:tcPr>
          <w:p w14:paraId="6C917977" w14:textId="77777777" w:rsidR="00AC3367" w:rsidRPr="00AC3367" w:rsidRDefault="00AC3367" w:rsidP="00AC3367">
            <w:pPr>
              <w:spacing w:line="240" w:lineRule="auto"/>
              <w:rPr>
                <w:rFonts w:cs="Arial"/>
                <w:b/>
                <w:szCs w:val="20"/>
              </w:rPr>
            </w:pPr>
            <w:r w:rsidRPr="00AC3367">
              <w:rPr>
                <w:rFonts w:cs="Arial"/>
                <w:b/>
                <w:szCs w:val="20"/>
              </w:rPr>
              <w:t>4</w:t>
            </w:r>
          </w:p>
        </w:tc>
        <w:tc>
          <w:tcPr>
            <w:tcW w:w="4615" w:type="dxa"/>
            <w:tcBorders>
              <w:top w:val="single" w:sz="4" w:space="0" w:color="000000"/>
              <w:left w:val="single" w:sz="4" w:space="0" w:color="000000"/>
              <w:bottom w:val="single" w:sz="4" w:space="0" w:color="000000"/>
              <w:right w:val="single" w:sz="4" w:space="0" w:color="000000"/>
            </w:tcBorders>
            <w:vAlign w:val="center"/>
            <w:hideMark/>
          </w:tcPr>
          <w:p w14:paraId="23EDBDC6" w14:textId="77777777" w:rsidR="00AC3367" w:rsidRPr="00AC3367" w:rsidRDefault="00AC3367" w:rsidP="00AC3367">
            <w:pPr>
              <w:spacing w:line="240" w:lineRule="auto"/>
              <w:rPr>
                <w:rFonts w:cs="Arial"/>
                <w:szCs w:val="20"/>
              </w:rPr>
            </w:pPr>
            <w:r w:rsidRPr="00AC3367">
              <w:rPr>
                <w:rFonts w:cs="Arial"/>
                <w:szCs w:val="20"/>
              </w:rPr>
              <w:t>Memorias Técnicas y/o bitácora de los trabajos solicitados.</w:t>
            </w:r>
          </w:p>
        </w:tc>
        <w:tc>
          <w:tcPr>
            <w:tcW w:w="1877" w:type="dxa"/>
            <w:tcBorders>
              <w:top w:val="single" w:sz="4" w:space="0" w:color="000000"/>
              <w:left w:val="single" w:sz="4" w:space="0" w:color="000000"/>
              <w:bottom w:val="single" w:sz="4" w:space="0" w:color="000000"/>
              <w:right w:val="single" w:sz="4" w:space="0" w:color="000000"/>
            </w:tcBorders>
            <w:vAlign w:val="center"/>
            <w:hideMark/>
          </w:tcPr>
          <w:p w14:paraId="72960C00" w14:textId="77777777" w:rsidR="00AC3367" w:rsidRPr="00AC3367" w:rsidRDefault="00AC3367" w:rsidP="00AC3367">
            <w:pPr>
              <w:spacing w:line="240" w:lineRule="auto"/>
              <w:rPr>
                <w:rFonts w:cs="Arial"/>
                <w:szCs w:val="20"/>
              </w:rPr>
            </w:pPr>
            <w:r w:rsidRPr="00AC3367">
              <w:rPr>
                <w:rFonts w:cs="Arial"/>
                <w:szCs w:val="20"/>
              </w:rPr>
              <w:t>Servicios Complementarios</w:t>
            </w:r>
          </w:p>
        </w:tc>
        <w:tc>
          <w:tcPr>
            <w:tcW w:w="2176" w:type="dxa"/>
            <w:tcBorders>
              <w:top w:val="single" w:sz="4" w:space="0" w:color="000000"/>
              <w:left w:val="single" w:sz="4" w:space="0" w:color="000000"/>
              <w:bottom w:val="single" w:sz="4" w:space="0" w:color="000000"/>
              <w:right w:val="single" w:sz="4" w:space="0" w:color="000000"/>
            </w:tcBorders>
            <w:vAlign w:val="center"/>
            <w:hideMark/>
          </w:tcPr>
          <w:p w14:paraId="01574940" w14:textId="77777777" w:rsidR="00AC3367" w:rsidRPr="00AC3367" w:rsidRDefault="00AC3367" w:rsidP="00AC3367">
            <w:pPr>
              <w:spacing w:line="240" w:lineRule="auto"/>
              <w:rPr>
                <w:rFonts w:cs="Arial"/>
                <w:szCs w:val="20"/>
              </w:rPr>
            </w:pPr>
            <w:r w:rsidRPr="00AC3367">
              <w:rPr>
                <w:rFonts w:cs="Arial"/>
                <w:szCs w:val="20"/>
              </w:rPr>
              <w:t>10 (diez) días naturales posteriores al cierre de cada período mensual.</w:t>
            </w:r>
          </w:p>
        </w:tc>
      </w:tr>
      <w:tr w:rsidR="00AC3367" w:rsidRPr="00AC3367" w14:paraId="7DF93420" w14:textId="77777777" w:rsidTr="00AC3367">
        <w:tc>
          <w:tcPr>
            <w:tcW w:w="483" w:type="dxa"/>
            <w:tcBorders>
              <w:top w:val="single" w:sz="4" w:space="0" w:color="000000"/>
              <w:left w:val="single" w:sz="4" w:space="0" w:color="000000"/>
              <w:bottom w:val="single" w:sz="4" w:space="0" w:color="000000"/>
              <w:right w:val="single" w:sz="4" w:space="0" w:color="000000"/>
            </w:tcBorders>
            <w:vAlign w:val="center"/>
            <w:hideMark/>
          </w:tcPr>
          <w:p w14:paraId="35B96F1C" w14:textId="77777777" w:rsidR="00AC3367" w:rsidRPr="00AC3367" w:rsidRDefault="00AC3367" w:rsidP="00AC3367">
            <w:pPr>
              <w:spacing w:line="240" w:lineRule="auto"/>
              <w:rPr>
                <w:rFonts w:cs="Arial"/>
                <w:b/>
                <w:szCs w:val="20"/>
              </w:rPr>
            </w:pPr>
            <w:r w:rsidRPr="00AC3367">
              <w:rPr>
                <w:rFonts w:cs="Arial"/>
                <w:b/>
                <w:szCs w:val="20"/>
              </w:rPr>
              <w:t>5</w:t>
            </w:r>
          </w:p>
        </w:tc>
        <w:tc>
          <w:tcPr>
            <w:tcW w:w="4615" w:type="dxa"/>
            <w:tcBorders>
              <w:top w:val="single" w:sz="4" w:space="0" w:color="000000"/>
              <w:left w:val="single" w:sz="4" w:space="0" w:color="000000"/>
              <w:bottom w:val="single" w:sz="4" w:space="0" w:color="000000"/>
              <w:right w:val="single" w:sz="4" w:space="0" w:color="000000"/>
            </w:tcBorders>
            <w:vAlign w:val="center"/>
            <w:hideMark/>
          </w:tcPr>
          <w:p w14:paraId="25E8449A" w14:textId="77777777" w:rsidR="00AC3367" w:rsidRPr="00AC3367" w:rsidRDefault="00AC3367" w:rsidP="00AC3367">
            <w:pPr>
              <w:spacing w:line="240" w:lineRule="auto"/>
              <w:rPr>
                <w:rFonts w:cs="Arial"/>
                <w:szCs w:val="20"/>
              </w:rPr>
            </w:pPr>
            <w:r w:rsidRPr="00AC3367">
              <w:rPr>
                <w:rFonts w:cs="Arial"/>
                <w:szCs w:val="20"/>
              </w:rPr>
              <w:t>Reporte Periódico de Actividades</w:t>
            </w:r>
          </w:p>
        </w:tc>
        <w:tc>
          <w:tcPr>
            <w:tcW w:w="1877" w:type="dxa"/>
            <w:tcBorders>
              <w:top w:val="single" w:sz="4" w:space="0" w:color="000000"/>
              <w:left w:val="single" w:sz="4" w:space="0" w:color="000000"/>
              <w:bottom w:val="single" w:sz="4" w:space="0" w:color="000000"/>
              <w:right w:val="single" w:sz="4" w:space="0" w:color="000000"/>
            </w:tcBorders>
            <w:vAlign w:val="center"/>
            <w:hideMark/>
          </w:tcPr>
          <w:p w14:paraId="5A9C8563" w14:textId="77777777" w:rsidR="00AC3367" w:rsidRPr="00AC3367" w:rsidRDefault="00AC3367" w:rsidP="00AC3367">
            <w:pPr>
              <w:spacing w:line="240" w:lineRule="auto"/>
              <w:rPr>
                <w:rFonts w:cs="Arial"/>
                <w:szCs w:val="20"/>
              </w:rPr>
            </w:pPr>
            <w:r w:rsidRPr="00AC3367">
              <w:rPr>
                <w:rFonts w:cs="Arial"/>
                <w:szCs w:val="20"/>
              </w:rPr>
              <w:t>Servicios Complementarios</w:t>
            </w:r>
          </w:p>
        </w:tc>
        <w:tc>
          <w:tcPr>
            <w:tcW w:w="2176" w:type="dxa"/>
            <w:tcBorders>
              <w:top w:val="single" w:sz="4" w:space="0" w:color="000000"/>
              <w:left w:val="single" w:sz="4" w:space="0" w:color="000000"/>
              <w:bottom w:val="single" w:sz="4" w:space="0" w:color="000000"/>
              <w:right w:val="single" w:sz="4" w:space="0" w:color="000000"/>
            </w:tcBorders>
            <w:vAlign w:val="center"/>
            <w:hideMark/>
          </w:tcPr>
          <w:p w14:paraId="41B5FEB5" w14:textId="77777777" w:rsidR="00AC3367" w:rsidRPr="00AC3367" w:rsidRDefault="00AC3367" w:rsidP="00AC3367">
            <w:pPr>
              <w:spacing w:line="240" w:lineRule="auto"/>
              <w:rPr>
                <w:rFonts w:cs="Arial"/>
                <w:szCs w:val="20"/>
              </w:rPr>
            </w:pPr>
            <w:r w:rsidRPr="00AC3367">
              <w:rPr>
                <w:rFonts w:cs="Arial"/>
                <w:szCs w:val="20"/>
              </w:rPr>
              <w:t>10 (diez) días naturales posteriores al cierre de cada período mensual.</w:t>
            </w:r>
          </w:p>
        </w:tc>
        <w:bookmarkEnd w:id="13"/>
      </w:tr>
    </w:tbl>
    <w:p w14:paraId="7675A575" w14:textId="77777777" w:rsidR="00AC3367" w:rsidRPr="003F45F6" w:rsidRDefault="00AC3367" w:rsidP="003F45F6">
      <w:pPr>
        <w:spacing w:line="240" w:lineRule="auto"/>
        <w:rPr>
          <w:rFonts w:cs="Arial"/>
          <w:szCs w:val="20"/>
        </w:rPr>
      </w:pPr>
    </w:p>
    <w:p w14:paraId="1D00450B" w14:textId="77777777" w:rsidR="00504CF9" w:rsidRPr="003F45F6" w:rsidRDefault="00504CF9" w:rsidP="003F45F6">
      <w:pPr>
        <w:spacing w:line="240" w:lineRule="auto"/>
        <w:rPr>
          <w:rFonts w:cs="Arial"/>
          <w:szCs w:val="20"/>
        </w:rPr>
      </w:pPr>
    </w:p>
    <w:p w14:paraId="5261CD5D" w14:textId="30B7CC1B" w:rsidR="00FC5CC2" w:rsidRDefault="00FC5CC2" w:rsidP="003F45F6">
      <w:pPr>
        <w:pStyle w:val="Estilo3"/>
        <w:spacing w:before="0" w:after="0" w:line="240" w:lineRule="auto"/>
        <w:rPr>
          <w:rFonts w:cs="Arial"/>
          <w:sz w:val="20"/>
          <w:szCs w:val="20"/>
        </w:rPr>
      </w:pPr>
      <w:bookmarkStart w:id="14" w:name="_Toc213749365"/>
      <w:r w:rsidRPr="003F45F6">
        <w:rPr>
          <w:rFonts w:cs="Arial"/>
          <w:sz w:val="20"/>
          <w:szCs w:val="20"/>
        </w:rPr>
        <w:t>Niveles de servicio acordados</w:t>
      </w:r>
      <w:bookmarkEnd w:id="14"/>
    </w:p>
    <w:p w14:paraId="534E94E8" w14:textId="77777777" w:rsidR="005B34F6" w:rsidRPr="003F45F6" w:rsidRDefault="005B34F6" w:rsidP="005B34F6">
      <w:pPr>
        <w:pStyle w:val="Estilo3"/>
        <w:numPr>
          <w:ilvl w:val="0"/>
          <w:numId w:val="0"/>
        </w:numPr>
        <w:spacing w:before="0" w:after="0" w:line="240" w:lineRule="auto"/>
        <w:ind w:left="720"/>
        <w:rPr>
          <w:rFonts w:cs="Arial"/>
          <w:sz w:val="20"/>
          <w:szCs w:val="20"/>
        </w:rPr>
      </w:pPr>
    </w:p>
    <w:tbl>
      <w:tblPr>
        <w:tblStyle w:val="Tablaconcuadrcula"/>
        <w:tblW w:w="9064" w:type="dxa"/>
        <w:tblLook w:val="04A0" w:firstRow="1" w:lastRow="0" w:firstColumn="1" w:lastColumn="0" w:noHBand="0" w:noVBand="1"/>
      </w:tblPr>
      <w:tblGrid>
        <w:gridCol w:w="2207"/>
        <w:gridCol w:w="2443"/>
        <w:gridCol w:w="2207"/>
        <w:gridCol w:w="2207"/>
      </w:tblGrid>
      <w:tr w:rsidR="00504CF9" w:rsidRPr="003F45F6" w14:paraId="1D6BEAC8" w14:textId="77777777" w:rsidTr="005B34F6">
        <w:trPr>
          <w:tblHeader/>
        </w:trPr>
        <w:tc>
          <w:tcPr>
            <w:tcW w:w="2207" w:type="dxa"/>
            <w:tcBorders>
              <w:top w:val="single" w:sz="4" w:space="0" w:color="auto"/>
              <w:left w:val="single" w:sz="4" w:space="0" w:color="auto"/>
              <w:bottom w:val="single" w:sz="4" w:space="0" w:color="auto"/>
              <w:right w:val="single" w:sz="4" w:space="0" w:color="auto"/>
            </w:tcBorders>
            <w:shd w:val="clear" w:color="auto" w:fill="006666"/>
            <w:vAlign w:val="center"/>
            <w:hideMark/>
          </w:tcPr>
          <w:p w14:paraId="2836967A" w14:textId="77777777" w:rsidR="00504CF9" w:rsidRPr="003F45F6" w:rsidRDefault="00504CF9" w:rsidP="003F45F6">
            <w:pPr>
              <w:spacing w:line="240" w:lineRule="auto"/>
              <w:jc w:val="center"/>
              <w:rPr>
                <w:rFonts w:cs="Arial"/>
                <w:b/>
                <w:bCs/>
                <w:color w:val="FFFFFF" w:themeColor="background1"/>
                <w:szCs w:val="20"/>
              </w:rPr>
            </w:pPr>
            <w:bookmarkStart w:id="15" w:name="_Hlk213749156"/>
            <w:r w:rsidRPr="003F45F6">
              <w:rPr>
                <w:rFonts w:cs="Arial"/>
                <w:b/>
                <w:bCs/>
                <w:color w:val="FFFFFF" w:themeColor="background1"/>
                <w:szCs w:val="20"/>
              </w:rPr>
              <w:t>OBJETIVO</w:t>
            </w:r>
          </w:p>
        </w:tc>
        <w:tc>
          <w:tcPr>
            <w:tcW w:w="2443" w:type="dxa"/>
            <w:tcBorders>
              <w:top w:val="single" w:sz="4" w:space="0" w:color="auto"/>
              <w:left w:val="single" w:sz="4" w:space="0" w:color="auto"/>
              <w:bottom w:val="single" w:sz="4" w:space="0" w:color="auto"/>
              <w:right w:val="single" w:sz="4" w:space="0" w:color="auto"/>
            </w:tcBorders>
            <w:shd w:val="clear" w:color="auto" w:fill="006666"/>
            <w:vAlign w:val="center"/>
            <w:hideMark/>
          </w:tcPr>
          <w:p w14:paraId="51377F0A" w14:textId="77777777" w:rsidR="00504CF9" w:rsidRPr="003F45F6" w:rsidRDefault="00504CF9" w:rsidP="003F45F6">
            <w:pPr>
              <w:spacing w:line="240" w:lineRule="auto"/>
              <w:jc w:val="center"/>
              <w:rPr>
                <w:rFonts w:cs="Arial"/>
                <w:b/>
                <w:bCs/>
                <w:color w:val="FFFFFF" w:themeColor="background1"/>
                <w:szCs w:val="20"/>
              </w:rPr>
            </w:pPr>
            <w:r w:rsidRPr="003F45F6">
              <w:rPr>
                <w:rFonts w:cs="Arial"/>
                <w:b/>
                <w:bCs/>
                <w:color w:val="FFFFFF" w:themeColor="background1"/>
                <w:szCs w:val="20"/>
              </w:rPr>
              <w:t>ALCANCE</w:t>
            </w:r>
          </w:p>
        </w:tc>
        <w:tc>
          <w:tcPr>
            <w:tcW w:w="2207" w:type="dxa"/>
            <w:tcBorders>
              <w:top w:val="single" w:sz="4" w:space="0" w:color="auto"/>
              <w:left w:val="single" w:sz="4" w:space="0" w:color="auto"/>
              <w:bottom w:val="single" w:sz="4" w:space="0" w:color="auto"/>
              <w:right w:val="single" w:sz="4" w:space="0" w:color="auto"/>
            </w:tcBorders>
            <w:shd w:val="clear" w:color="auto" w:fill="006666"/>
            <w:vAlign w:val="center"/>
            <w:hideMark/>
          </w:tcPr>
          <w:p w14:paraId="59118FBA" w14:textId="77777777" w:rsidR="00504CF9" w:rsidRPr="003F45F6" w:rsidRDefault="00504CF9" w:rsidP="003F45F6">
            <w:pPr>
              <w:spacing w:line="240" w:lineRule="auto"/>
              <w:jc w:val="center"/>
              <w:rPr>
                <w:rFonts w:cs="Arial"/>
                <w:b/>
                <w:bCs/>
                <w:color w:val="FFFFFF" w:themeColor="background1"/>
                <w:szCs w:val="20"/>
              </w:rPr>
            </w:pPr>
            <w:r w:rsidRPr="003F45F6">
              <w:rPr>
                <w:rFonts w:cs="Arial"/>
                <w:b/>
                <w:bCs/>
                <w:color w:val="FFFFFF" w:themeColor="background1"/>
                <w:szCs w:val="20"/>
              </w:rPr>
              <w:t>DESCRIPCIÓN DEL EVENTO</w:t>
            </w:r>
          </w:p>
        </w:tc>
        <w:tc>
          <w:tcPr>
            <w:tcW w:w="2207" w:type="dxa"/>
            <w:tcBorders>
              <w:top w:val="single" w:sz="4" w:space="0" w:color="auto"/>
              <w:left w:val="single" w:sz="4" w:space="0" w:color="auto"/>
              <w:bottom w:val="single" w:sz="4" w:space="0" w:color="auto"/>
              <w:right w:val="single" w:sz="4" w:space="0" w:color="auto"/>
            </w:tcBorders>
            <w:shd w:val="clear" w:color="auto" w:fill="006666"/>
            <w:vAlign w:val="center"/>
            <w:hideMark/>
          </w:tcPr>
          <w:p w14:paraId="11C3BE65" w14:textId="77777777" w:rsidR="00504CF9" w:rsidRPr="003F45F6" w:rsidRDefault="00504CF9" w:rsidP="003F45F6">
            <w:pPr>
              <w:spacing w:line="240" w:lineRule="auto"/>
              <w:jc w:val="center"/>
              <w:rPr>
                <w:rFonts w:cs="Arial"/>
                <w:b/>
                <w:bCs/>
                <w:color w:val="FFFFFF" w:themeColor="background1"/>
                <w:szCs w:val="20"/>
              </w:rPr>
            </w:pPr>
            <w:r w:rsidRPr="003F45F6">
              <w:rPr>
                <w:rFonts w:cs="Arial"/>
                <w:b/>
                <w:bCs/>
                <w:color w:val="FFFFFF" w:themeColor="background1"/>
                <w:szCs w:val="20"/>
              </w:rPr>
              <w:t>TIEMPO DE RESPUESTA</w:t>
            </w:r>
          </w:p>
        </w:tc>
      </w:tr>
      <w:tr w:rsidR="00504CF9" w:rsidRPr="003F45F6" w14:paraId="06055393" w14:textId="77777777">
        <w:tc>
          <w:tcPr>
            <w:tcW w:w="2207" w:type="dxa"/>
            <w:tcBorders>
              <w:top w:val="single" w:sz="4" w:space="0" w:color="auto"/>
              <w:left w:val="single" w:sz="4" w:space="0" w:color="auto"/>
              <w:bottom w:val="single" w:sz="4" w:space="0" w:color="auto"/>
              <w:right w:val="single" w:sz="4" w:space="0" w:color="auto"/>
            </w:tcBorders>
            <w:vAlign w:val="center"/>
            <w:hideMark/>
          </w:tcPr>
          <w:p w14:paraId="501AB613" w14:textId="77777777" w:rsidR="00504CF9" w:rsidRPr="003F45F6" w:rsidRDefault="00504CF9" w:rsidP="003F45F6">
            <w:pPr>
              <w:spacing w:line="240" w:lineRule="auto"/>
              <w:jc w:val="left"/>
              <w:rPr>
                <w:rFonts w:eastAsia="Arial" w:cs="Arial"/>
                <w:color w:val="000000"/>
                <w:szCs w:val="20"/>
                <w:lang w:eastAsia="es-MX"/>
              </w:rPr>
            </w:pPr>
            <w:r w:rsidRPr="003F45F6">
              <w:rPr>
                <w:rFonts w:eastAsia="Arial" w:cs="Arial"/>
                <w:color w:val="000000"/>
                <w:szCs w:val="20"/>
                <w:lang w:eastAsia="es-MX"/>
              </w:rPr>
              <w:t>Disponibilidad</w:t>
            </w:r>
          </w:p>
        </w:tc>
        <w:tc>
          <w:tcPr>
            <w:tcW w:w="2443" w:type="dxa"/>
            <w:tcBorders>
              <w:top w:val="single" w:sz="4" w:space="0" w:color="auto"/>
              <w:left w:val="single" w:sz="4" w:space="0" w:color="auto"/>
              <w:bottom w:val="single" w:sz="4" w:space="0" w:color="auto"/>
              <w:right w:val="single" w:sz="4" w:space="0" w:color="auto"/>
            </w:tcBorders>
            <w:vAlign w:val="center"/>
            <w:hideMark/>
          </w:tcPr>
          <w:p w14:paraId="2BC7D251" w14:textId="77777777" w:rsidR="00504CF9" w:rsidRPr="003F45F6" w:rsidRDefault="00504CF9" w:rsidP="003F45F6">
            <w:pPr>
              <w:spacing w:line="240" w:lineRule="auto"/>
              <w:jc w:val="center"/>
              <w:rPr>
                <w:rFonts w:cs="Arial"/>
                <w:szCs w:val="20"/>
              </w:rPr>
            </w:pPr>
            <w:r w:rsidRPr="003F45F6">
              <w:rPr>
                <w:rFonts w:cs="Arial"/>
                <w:szCs w:val="20"/>
              </w:rPr>
              <w:t>Servicio de Soporte Técnico y mantenimiento</w:t>
            </w:r>
          </w:p>
        </w:tc>
        <w:tc>
          <w:tcPr>
            <w:tcW w:w="2207" w:type="dxa"/>
            <w:tcBorders>
              <w:top w:val="single" w:sz="4" w:space="0" w:color="auto"/>
              <w:left w:val="single" w:sz="4" w:space="0" w:color="auto"/>
              <w:bottom w:val="single" w:sz="4" w:space="0" w:color="auto"/>
              <w:right w:val="single" w:sz="4" w:space="0" w:color="auto"/>
            </w:tcBorders>
            <w:vAlign w:val="center"/>
            <w:hideMark/>
          </w:tcPr>
          <w:p w14:paraId="2BDC37FB" w14:textId="77777777" w:rsidR="00504CF9" w:rsidRPr="003F45F6" w:rsidRDefault="00504CF9" w:rsidP="003F45F6">
            <w:pPr>
              <w:spacing w:line="240" w:lineRule="auto"/>
              <w:rPr>
                <w:rFonts w:cs="Arial"/>
                <w:szCs w:val="20"/>
              </w:rPr>
            </w:pPr>
            <w:r w:rsidRPr="003F45F6">
              <w:rPr>
                <w:rFonts w:cs="Arial"/>
                <w:szCs w:val="20"/>
              </w:rPr>
              <w:t xml:space="preserve">Acceso a </w:t>
            </w:r>
            <w:proofErr w:type="spellStart"/>
            <w:r w:rsidRPr="003F45F6">
              <w:rPr>
                <w:rFonts w:cs="Arial"/>
                <w:szCs w:val="20"/>
              </w:rPr>
              <w:t>My</w:t>
            </w:r>
            <w:proofErr w:type="spellEnd"/>
            <w:r w:rsidRPr="003F45F6">
              <w:rPr>
                <w:rFonts w:cs="Arial"/>
                <w:szCs w:val="20"/>
              </w:rPr>
              <w:t xml:space="preserve"> Oracle </w:t>
            </w:r>
            <w:proofErr w:type="spellStart"/>
            <w:r w:rsidRPr="003F45F6">
              <w:rPr>
                <w:rFonts w:cs="Arial"/>
                <w:szCs w:val="20"/>
              </w:rPr>
              <w:t>Support</w:t>
            </w:r>
            <w:proofErr w:type="spellEnd"/>
            <w:r w:rsidRPr="003F45F6">
              <w:rPr>
                <w:rFonts w:cs="Arial"/>
                <w:szCs w:val="20"/>
              </w:rPr>
              <w:t xml:space="preserve"> (Sistema de Soporte Técnico a través de Internet)</w:t>
            </w:r>
          </w:p>
        </w:tc>
        <w:tc>
          <w:tcPr>
            <w:tcW w:w="2207" w:type="dxa"/>
            <w:tcBorders>
              <w:top w:val="single" w:sz="4" w:space="0" w:color="auto"/>
              <w:left w:val="single" w:sz="4" w:space="0" w:color="auto"/>
              <w:bottom w:val="single" w:sz="4" w:space="0" w:color="auto"/>
              <w:right w:val="single" w:sz="4" w:space="0" w:color="auto"/>
            </w:tcBorders>
            <w:vAlign w:val="center"/>
            <w:hideMark/>
          </w:tcPr>
          <w:p w14:paraId="3A5C67C2" w14:textId="77777777" w:rsidR="00504CF9" w:rsidRPr="003F45F6" w:rsidRDefault="00504CF9" w:rsidP="003F45F6">
            <w:pPr>
              <w:spacing w:line="240" w:lineRule="auto"/>
              <w:rPr>
                <w:rFonts w:cs="Arial"/>
                <w:szCs w:val="20"/>
              </w:rPr>
            </w:pPr>
            <w:r w:rsidRPr="003F45F6">
              <w:rPr>
                <w:rFonts w:cs="Arial"/>
                <w:szCs w:val="20"/>
              </w:rPr>
              <w:t>90% de disponibilidad al mes en días naturales.</w:t>
            </w:r>
          </w:p>
        </w:tc>
      </w:tr>
      <w:tr w:rsidR="00504CF9" w:rsidRPr="003F45F6" w14:paraId="228235AC" w14:textId="77777777">
        <w:tc>
          <w:tcPr>
            <w:tcW w:w="2207" w:type="dxa"/>
            <w:tcBorders>
              <w:top w:val="single" w:sz="4" w:space="0" w:color="auto"/>
              <w:left w:val="single" w:sz="4" w:space="0" w:color="auto"/>
              <w:bottom w:val="single" w:sz="4" w:space="0" w:color="auto"/>
              <w:right w:val="single" w:sz="4" w:space="0" w:color="auto"/>
            </w:tcBorders>
            <w:vAlign w:val="center"/>
            <w:hideMark/>
          </w:tcPr>
          <w:p w14:paraId="1563D691" w14:textId="77777777" w:rsidR="00504CF9" w:rsidRPr="003F45F6" w:rsidRDefault="00504CF9" w:rsidP="003F45F6">
            <w:pPr>
              <w:spacing w:line="240" w:lineRule="auto"/>
              <w:rPr>
                <w:rFonts w:cs="Arial"/>
                <w:szCs w:val="20"/>
              </w:rPr>
            </w:pPr>
            <w:r w:rsidRPr="003F45F6">
              <w:rPr>
                <w:rFonts w:cs="Arial"/>
                <w:szCs w:val="20"/>
              </w:rPr>
              <w:t xml:space="preserve">Prestación </w:t>
            </w:r>
          </w:p>
        </w:tc>
        <w:tc>
          <w:tcPr>
            <w:tcW w:w="2443" w:type="dxa"/>
            <w:tcBorders>
              <w:top w:val="single" w:sz="4" w:space="0" w:color="auto"/>
              <w:left w:val="single" w:sz="4" w:space="0" w:color="auto"/>
              <w:bottom w:val="single" w:sz="4" w:space="0" w:color="auto"/>
              <w:right w:val="single" w:sz="4" w:space="0" w:color="auto"/>
            </w:tcBorders>
            <w:vAlign w:val="center"/>
            <w:hideMark/>
          </w:tcPr>
          <w:p w14:paraId="322B39F1" w14:textId="77777777" w:rsidR="00504CF9" w:rsidRPr="003F45F6" w:rsidRDefault="00504CF9" w:rsidP="003F45F6">
            <w:pPr>
              <w:spacing w:line="240" w:lineRule="auto"/>
              <w:jc w:val="center"/>
              <w:rPr>
                <w:rFonts w:cs="Arial"/>
                <w:szCs w:val="20"/>
              </w:rPr>
            </w:pPr>
            <w:r w:rsidRPr="003F45F6">
              <w:rPr>
                <w:rFonts w:cs="Arial"/>
                <w:szCs w:val="20"/>
              </w:rPr>
              <w:t>Servicios Complementarios (días Ingenieros)</w:t>
            </w:r>
          </w:p>
        </w:tc>
        <w:tc>
          <w:tcPr>
            <w:tcW w:w="2207" w:type="dxa"/>
            <w:tcBorders>
              <w:top w:val="single" w:sz="4" w:space="0" w:color="auto"/>
              <w:left w:val="single" w:sz="4" w:space="0" w:color="auto"/>
              <w:bottom w:val="single" w:sz="4" w:space="0" w:color="auto"/>
              <w:right w:val="single" w:sz="4" w:space="0" w:color="auto"/>
            </w:tcBorders>
            <w:vAlign w:val="center"/>
            <w:hideMark/>
          </w:tcPr>
          <w:p w14:paraId="3F5A8E0B" w14:textId="77777777" w:rsidR="00504CF9" w:rsidRPr="003F45F6" w:rsidRDefault="00504CF9" w:rsidP="003F45F6">
            <w:pPr>
              <w:spacing w:line="240" w:lineRule="auto"/>
              <w:rPr>
                <w:rFonts w:cs="Arial"/>
                <w:szCs w:val="20"/>
              </w:rPr>
            </w:pPr>
            <w:r w:rsidRPr="003F45F6">
              <w:rPr>
                <w:rFonts w:cs="Arial"/>
                <w:szCs w:val="20"/>
              </w:rPr>
              <w:t>Prestación de los servicios requeridos por el administrador del contrato</w:t>
            </w:r>
          </w:p>
        </w:tc>
        <w:tc>
          <w:tcPr>
            <w:tcW w:w="2207" w:type="dxa"/>
            <w:tcBorders>
              <w:top w:val="single" w:sz="4" w:space="0" w:color="auto"/>
              <w:left w:val="single" w:sz="4" w:space="0" w:color="auto"/>
              <w:bottom w:val="single" w:sz="4" w:space="0" w:color="auto"/>
              <w:right w:val="single" w:sz="4" w:space="0" w:color="auto"/>
            </w:tcBorders>
            <w:hideMark/>
          </w:tcPr>
          <w:p w14:paraId="10081E61" w14:textId="77777777" w:rsidR="00504CF9" w:rsidRPr="003F45F6" w:rsidRDefault="00504CF9" w:rsidP="003F45F6">
            <w:pPr>
              <w:spacing w:line="240" w:lineRule="auto"/>
              <w:rPr>
                <w:rFonts w:cs="Arial"/>
                <w:szCs w:val="20"/>
                <w:highlight w:val="yellow"/>
              </w:rPr>
            </w:pPr>
            <w:r w:rsidRPr="003F45F6">
              <w:rPr>
                <w:rFonts w:cs="Arial"/>
                <w:szCs w:val="20"/>
              </w:rPr>
              <w:t xml:space="preserve">5 días hábiles a partir de la solicitud del Instituto, o en su caso de acuerdo con el plan de trabajo acordado entre el administrador </w:t>
            </w:r>
            <w:r w:rsidRPr="003F45F6">
              <w:rPr>
                <w:rFonts w:cs="Arial"/>
                <w:szCs w:val="20"/>
              </w:rPr>
              <w:lastRenderedPageBreak/>
              <w:t>del contrato y el proveedor.</w:t>
            </w:r>
          </w:p>
        </w:tc>
      </w:tr>
      <w:tr w:rsidR="00504CF9" w:rsidRPr="003F45F6" w14:paraId="3C310D7E" w14:textId="77777777">
        <w:tc>
          <w:tcPr>
            <w:tcW w:w="2207" w:type="dxa"/>
            <w:tcBorders>
              <w:top w:val="single" w:sz="4" w:space="0" w:color="auto"/>
              <w:left w:val="single" w:sz="4" w:space="0" w:color="auto"/>
              <w:bottom w:val="single" w:sz="4" w:space="0" w:color="auto"/>
              <w:right w:val="single" w:sz="4" w:space="0" w:color="auto"/>
            </w:tcBorders>
            <w:vAlign w:val="center"/>
            <w:hideMark/>
          </w:tcPr>
          <w:p w14:paraId="7851D76E" w14:textId="77777777" w:rsidR="00504CF9" w:rsidRPr="003F45F6" w:rsidRDefault="00504CF9" w:rsidP="003F45F6">
            <w:pPr>
              <w:spacing w:line="240" w:lineRule="auto"/>
              <w:jc w:val="left"/>
              <w:rPr>
                <w:rFonts w:cs="Arial"/>
                <w:szCs w:val="20"/>
              </w:rPr>
            </w:pPr>
            <w:r w:rsidRPr="003F45F6">
              <w:rPr>
                <w:rFonts w:cs="Arial"/>
                <w:szCs w:val="20"/>
              </w:rPr>
              <w:lastRenderedPageBreak/>
              <w:t>Severidad 1</w:t>
            </w:r>
          </w:p>
        </w:tc>
        <w:tc>
          <w:tcPr>
            <w:tcW w:w="2443" w:type="dxa"/>
            <w:tcBorders>
              <w:top w:val="single" w:sz="4" w:space="0" w:color="auto"/>
              <w:left w:val="single" w:sz="4" w:space="0" w:color="auto"/>
              <w:bottom w:val="single" w:sz="4" w:space="0" w:color="auto"/>
              <w:right w:val="single" w:sz="4" w:space="0" w:color="auto"/>
            </w:tcBorders>
            <w:vAlign w:val="center"/>
            <w:hideMark/>
          </w:tcPr>
          <w:p w14:paraId="76C28FE4" w14:textId="77777777" w:rsidR="00504CF9" w:rsidRPr="003F45F6" w:rsidRDefault="00504CF9" w:rsidP="003F45F6">
            <w:pPr>
              <w:spacing w:line="240" w:lineRule="auto"/>
              <w:jc w:val="center"/>
              <w:rPr>
                <w:rFonts w:cs="Arial"/>
                <w:szCs w:val="20"/>
              </w:rPr>
            </w:pPr>
            <w:r w:rsidRPr="003F45F6">
              <w:rPr>
                <w:rFonts w:cs="Arial"/>
                <w:szCs w:val="20"/>
              </w:rPr>
              <w:t>Servicios Complementario</w:t>
            </w:r>
          </w:p>
          <w:p w14:paraId="211724A0" w14:textId="77777777" w:rsidR="00504CF9" w:rsidRPr="003F45F6" w:rsidRDefault="00504CF9" w:rsidP="003F45F6">
            <w:pPr>
              <w:spacing w:line="240" w:lineRule="auto"/>
              <w:jc w:val="center"/>
              <w:rPr>
                <w:rFonts w:cs="Arial"/>
                <w:szCs w:val="20"/>
              </w:rPr>
            </w:pPr>
            <w:r w:rsidRPr="003F45F6">
              <w:rPr>
                <w:rFonts w:cs="Arial"/>
                <w:szCs w:val="20"/>
              </w:rPr>
              <w:t>Servicio Prioritario</w:t>
            </w:r>
          </w:p>
        </w:tc>
        <w:tc>
          <w:tcPr>
            <w:tcW w:w="2207" w:type="dxa"/>
            <w:tcBorders>
              <w:top w:val="single" w:sz="4" w:space="0" w:color="auto"/>
              <w:left w:val="single" w:sz="4" w:space="0" w:color="auto"/>
              <w:bottom w:val="single" w:sz="4" w:space="0" w:color="auto"/>
              <w:right w:val="single" w:sz="4" w:space="0" w:color="auto"/>
            </w:tcBorders>
            <w:hideMark/>
          </w:tcPr>
          <w:p w14:paraId="0FE4DF47" w14:textId="77777777" w:rsidR="00504CF9" w:rsidRPr="003F45F6" w:rsidRDefault="00504CF9" w:rsidP="003F45F6">
            <w:pPr>
              <w:spacing w:line="240" w:lineRule="auto"/>
              <w:rPr>
                <w:rFonts w:cs="Arial"/>
                <w:szCs w:val="20"/>
              </w:rPr>
            </w:pPr>
            <w:r w:rsidRPr="003F45F6">
              <w:rPr>
                <w:rFonts w:cs="Arial"/>
                <w:szCs w:val="20"/>
              </w:rPr>
              <w:t>Su uso en producción en los programas (software) y sistemas (hardware) con soporte se detuvo o sufrió un impacto grave que no puede seguir trabajando, pérdida total del servicio.</w:t>
            </w:r>
          </w:p>
        </w:tc>
        <w:tc>
          <w:tcPr>
            <w:tcW w:w="2207" w:type="dxa"/>
            <w:tcBorders>
              <w:top w:val="single" w:sz="4" w:space="0" w:color="auto"/>
              <w:left w:val="single" w:sz="4" w:space="0" w:color="auto"/>
              <w:bottom w:val="single" w:sz="4" w:space="0" w:color="auto"/>
              <w:right w:val="single" w:sz="4" w:space="0" w:color="auto"/>
            </w:tcBorders>
            <w:hideMark/>
          </w:tcPr>
          <w:p w14:paraId="5A564F67" w14:textId="77777777" w:rsidR="00504CF9" w:rsidRPr="003F45F6" w:rsidRDefault="00504CF9" w:rsidP="003F45F6">
            <w:pPr>
              <w:spacing w:line="240" w:lineRule="auto"/>
              <w:rPr>
                <w:rFonts w:cs="Arial"/>
                <w:szCs w:val="20"/>
              </w:rPr>
            </w:pPr>
            <w:r w:rsidRPr="003F45F6">
              <w:rPr>
                <w:rFonts w:cs="Arial"/>
                <w:szCs w:val="20"/>
              </w:rPr>
              <w:t>El 90% de severidades por mes en días naturales serán atendidas dentro de 1 hora siguiente a partir de generar la solicitud de servicio</w:t>
            </w:r>
          </w:p>
        </w:tc>
      </w:tr>
      <w:tr w:rsidR="00504CF9" w:rsidRPr="003F45F6" w14:paraId="147FEE38" w14:textId="77777777">
        <w:tc>
          <w:tcPr>
            <w:tcW w:w="2207" w:type="dxa"/>
            <w:tcBorders>
              <w:top w:val="single" w:sz="4" w:space="0" w:color="auto"/>
              <w:left w:val="single" w:sz="4" w:space="0" w:color="auto"/>
              <w:bottom w:val="single" w:sz="4" w:space="0" w:color="auto"/>
              <w:right w:val="single" w:sz="4" w:space="0" w:color="auto"/>
            </w:tcBorders>
            <w:vAlign w:val="center"/>
            <w:hideMark/>
          </w:tcPr>
          <w:p w14:paraId="40DF63E7" w14:textId="77777777" w:rsidR="00504CF9" w:rsidRPr="003F45F6" w:rsidRDefault="00504CF9" w:rsidP="003F45F6">
            <w:pPr>
              <w:spacing w:line="240" w:lineRule="auto"/>
              <w:jc w:val="left"/>
              <w:rPr>
                <w:rFonts w:cs="Arial"/>
                <w:szCs w:val="20"/>
              </w:rPr>
            </w:pPr>
            <w:r w:rsidRPr="003F45F6">
              <w:rPr>
                <w:rFonts w:cs="Arial"/>
                <w:szCs w:val="20"/>
              </w:rPr>
              <w:t>Severidad 2</w:t>
            </w:r>
          </w:p>
        </w:tc>
        <w:tc>
          <w:tcPr>
            <w:tcW w:w="2443" w:type="dxa"/>
            <w:tcBorders>
              <w:top w:val="single" w:sz="4" w:space="0" w:color="auto"/>
              <w:left w:val="single" w:sz="4" w:space="0" w:color="auto"/>
              <w:bottom w:val="single" w:sz="4" w:space="0" w:color="auto"/>
              <w:right w:val="single" w:sz="4" w:space="0" w:color="auto"/>
            </w:tcBorders>
            <w:vAlign w:val="center"/>
            <w:hideMark/>
          </w:tcPr>
          <w:p w14:paraId="5508798C" w14:textId="77777777" w:rsidR="00504CF9" w:rsidRPr="003F45F6" w:rsidRDefault="00504CF9" w:rsidP="003F45F6">
            <w:pPr>
              <w:spacing w:line="240" w:lineRule="auto"/>
              <w:jc w:val="center"/>
              <w:rPr>
                <w:rFonts w:cs="Arial"/>
                <w:szCs w:val="20"/>
              </w:rPr>
            </w:pPr>
            <w:r w:rsidRPr="003F45F6">
              <w:rPr>
                <w:rFonts w:cs="Arial"/>
                <w:szCs w:val="20"/>
              </w:rPr>
              <w:t>Servicios Complementario</w:t>
            </w:r>
          </w:p>
          <w:p w14:paraId="412BC787" w14:textId="77777777" w:rsidR="00504CF9" w:rsidRPr="003F45F6" w:rsidRDefault="00504CF9" w:rsidP="003F45F6">
            <w:pPr>
              <w:spacing w:line="240" w:lineRule="auto"/>
              <w:jc w:val="center"/>
              <w:rPr>
                <w:rFonts w:cs="Arial"/>
                <w:szCs w:val="20"/>
              </w:rPr>
            </w:pPr>
            <w:r w:rsidRPr="003F45F6">
              <w:rPr>
                <w:rFonts w:cs="Arial"/>
                <w:szCs w:val="20"/>
              </w:rPr>
              <w:t>Servicio Prioritario</w:t>
            </w:r>
          </w:p>
        </w:tc>
        <w:tc>
          <w:tcPr>
            <w:tcW w:w="2207" w:type="dxa"/>
            <w:tcBorders>
              <w:top w:val="single" w:sz="4" w:space="0" w:color="auto"/>
              <w:left w:val="single" w:sz="4" w:space="0" w:color="auto"/>
              <w:bottom w:val="single" w:sz="4" w:space="0" w:color="auto"/>
              <w:right w:val="single" w:sz="4" w:space="0" w:color="auto"/>
            </w:tcBorders>
            <w:hideMark/>
          </w:tcPr>
          <w:p w14:paraId="47924D73" w14:textId="77777777" w:rsidR="00504CF9" w:rsidRPr="003F45F6" w:rsidRDefault="00504CF9" w:rsidP="003F45F6">
            <w:pPr>
              <w:spacing w:line="240" w:lineRule="auto"/>
              <w:jc w:val="left"/>
              <w:rPr>
                <w:rFonts w:cs="Arial"/>
                <w:szCs w:val="20"/>
              </w:rPr>
            </w:pPr>
            <w:r w:rsidRPr="003F45F6">
              <w:rPr>
                <w:rFonts w:cs="Arial"/>
                <w:szCs w:val="20"/>
              </w:rPr>
              <w:t>Pérdida grave del servicio. Existen importantes funcionalidades que no están disponibles, sin una solución alternativa; sin embargo, las operaciones pueden continuar en forma restringida.</w:t>
            </w:r>
          </w:p>
        </w:tc>
        <w:tc>
          <w:tcPr>
            <w:tcW w:w="2207" w:type="dxa"/>
            <w:tcBorders>
              <w:top w:val="single" w:sz="4" w:space="0" w:color="auto"/>
              <w:left w:val="single" w:sz="4" w:space="0" w:color="auto"/>
              <w:bottom w:val="single" w:sz="4" w:space="0" w:color="auto"/>
              <w:right w:val="single" w:sz="4" w:space="0" w:color="auto"/>
            </w:tcBorders>
            <w:hideMark/>
          </w:tcPr>
          <w:p w14:paraId="52B21296" w14:textId="77777777" w:rsidR="00504CF9" w:rsidRPr="003F45F6" w:rsidRDefault="00504CF9" w:rsidP="003F45F6">
            <w:pPr>
              <w:spacing w:line="240" w:lineRule="auto"/>
              <w:jc w:val="left"/>
              <w:rPr>
                <w:rFonts w:cs="Arial"/>
                <w:szCs w:val="20"/>
              </w:rPr>
            </w:pPr>
            <w:r w:rsidRPr="003F45F6">
              <w:rPr>
                <w:rFonts w:cs="Arial"/>
                <w:szCs w:val="20"/>
              </w:rPr>
              <w:t xml:space="preserve">El 90% de severidades por mes en días naturales serán atendidas dentro de 2.5 horas siguientes a partir de generar la solicitud de servicio </w:t>
            </w:r>
          </w:p>
        </w:tc>
      </w:tr>
      <w:tr w:rsidR="00504CF9" w:rsidRPr="003F45F6" w14:paraId="3C4CEF4B" w14:textId="77777777">
        <w:tc>
          <w:tcPr>
            <w:tcW w:w="2207" w:type="dxa"/>
            <w:tcBorders>
              <w:top w:val="single" w:sz="4" w:space="0" w:color="auto"/>
              <w:left w:val="single" w:sz="4" w:space="0" w:color="auto"/>
              <w:bottom w:val="single" w:sz="4" w:space="0" w:color="auto"/>
              <w:right w:val="single" w:sz="4" w:space="0" w:color="auto"/>
            </w:tcBorders>
            <w:vAlign w:val="center"/>
            <w:hideMark/>
          </w:tcPr>
          <w:p w14:paraId="0AE29923" w14:textId="77777777" w:rsidR="00504CF9" w:rsidRPr="003F45F6" w:rsidRDefault="00504CF9" w:rsidP="003F45F6">
            <w:pPr>
              <w:spacing w:line="240" w:lineRule="auto"/>
              <w:jc w:val="left"/>
              <w:rPr>
                <w:rFonts w:cs="Arial"/>
                <w:szCs w:val="20"/>
              </w:rPr>
            </w:pPr>
            <w:r w:rsidRPr="003F45F6">
              <w:rPr>
                <w:rFonts w:cs="Arial"/>
                <w:szCs w:val="20"/>
              </w:rPr>
              <w:t>Severidad 3</w:t>
            </w:r>
          </w:p>
        </w:tc>
        <w:tc>
          <w:tcPr>
            <w:tcW w:w="2443" w:type="dxa"/>
            <w:tcBorders>
              <w:top w:val="single" w:sz="4" w:space="0" w:color="auto"/>
              <w:left w:val="single" w:sz="4" w:space="0" w:color="auto"/>
              <w:bottom w:val="single" w:sz="4" w:space="0" w:color="auto"/>
              <w:right w:val="single" w:sz="4" w:space="0" w:color="auto"/>
            </w:tcBorders>
            <w:vAlign w:val="center"/>
            <w:hideMark/>
          </w:tcPr>
          <w:p w14:paraId="32198F6F" w14:textId="77777777" w:rsidR="00504CF9" w:rsidRPr="003F45F6" w:rsidRDefault="00504CF9" w:rsidP="003F45F6">
            <w:pPr>
              <w:spacing w:line="240" w:lineRule="auto"/>
              <w:jc w:val="center"/>
              <w:rPr>
                <w:rFonts w:cs="Arial"/>
                <w:szCs w:val="20"/>
              </w:rPr>
            </w:pPr>
            <w:r w:rsidRPr="003F45F6">
              <w:rPr>
                <w:rFonts w:cs="Arial"/>
                <w:szCs w:val="20"/>
              </w:rPr>
              <w:t>Servicio Prioritario</w:t>
            </w:r>
          </w:p>
          <w:p w14:paraId="19A06640" w14:textId="77777777" w:rsidR="00504CF9" w:rsidRPr="003F45F6" w:rsidRDefault="00504CF9" w:rsidP="003F45F6">
            <w:pPr>
              <w:spacing w:line="240" w:lineRule="auto"/>
              <w:jc w:val="center"/>
              <w:rPr>
                <w:rFonts w:cs="Arial"/>
                <w:szCs w:val="20"/>
              </w:rPr>
            </w:pPr>
            <w:r w:rsidRPr="003F45F6">
              <w:rPr>
                <w:rFonts w:cs="Arial"/>
                <w:szCs w:val="20"/>
              </w:rPr>
              <w:t>Servicio Prioritario</w:t>
            </w:r>
          </w:p>
        </w:tc>
        <w:tc>
          <w:tcPr>
            <w:tcW w:w="2207" w:type="dxa"/>
            <w:tcBorders>
              <w:top w:val="single" w:sz="4" w:space="0" w:color="auto"/>
              <w:left w:val="single" w:sz="4" w:space="0" w:color="auto"/>
              <w:bottom w:val="single" w:sz="4" w:space="0" w:color="auto"/>
              <w:right w:val="single" w:sz="4" w:space="0" w:color="auto"/>
            </w:tcBorders>
            <w:hideMark/>
          </w:tcPr>
          <w:p w14:paraId="397F5F52" w14:textId="77777777" w:rsidR="00504CF9" w:rsidRPr="003F45F6" w:rsidRDefault="00504CF9" w:rsidP="003F45F6">
            <w:pPr>
              <w:spacing w:line="240" w:lineRule="auto"/>
              <w:rPr>
                <w:rFonts w:cs="Arial"/>
                <w:szCs w:val="20"/>
              </w:rPr>
            </w:pPr>
            <w:r w:rsidRPr="003F45F6">
              <w:rPr>
                <w:rFonts w:cs="Arial"/>
                <w:szCs w:val="20"/>
              </w:rPr>
              <w:t>Pérdida leve del servicio; esto quiere decir que el impacto es un inconveniente que puede requerir una solución alternativa para restablecer la funcionalidad</w:t>
            </w:r>
          </w:p>
        </w:tc>
        <w:tc>
          <w:tcPr>
            <w:tcW w:w="2207" w:type="dxa"/>
            <w:tcBorders>
              <w:top w:val="single" w:sz="4" w:space="0" w:color="auto"/>
              <w:left w:val="single" w:sz="4" w:space="0" w:color="auto"/>
              <w:bottom w:val="single" w:sz="4" w:space="0" w:color="auto"/>
              <w:right w:val="single" w:sz="4" w:space="0" w:color="auto"/>
            </w:tcBorders>
            <w:hideMark/>
          </w:tcPr>
          <w:p w14:paraId="66789DDC" w14:textId="77777777" w:rsidR="00504CF9" w:rsidRPr="003F45F6" w:rsidRDefault="00504CF9" w:rsidP="003F45F6">
            <w:pPr>
              <w:spacing w:line="240" w:lineRule="auto"/>
              <w:rPr>
                <w:rFonts w:cs="Arial"/>
                <w:szCs w:val="20"/>
              </w:rPr>
            </w:pPr>
            <w:r w:rsidRPr="003F45F6">
              <w:rPr>
                <w:rFonts w:cs="Arial"/>
                <w:szCs w:val="20"/>
              </w:rPr>
              <w:t>El 90% de severidades por mes en días naturales serán atendidas al siguiente día hábil a partir de generar la solicitud de servicio.</w:t>
            </w:r>
          </w:p>
        </w:tc>
      </w:tr>
      <w:tr w:rsidR="00504CF9" w:rsidRPr="003F45F6" w14:paraId="3A2A39B4" w14:textId="77777777">
        <w:tc>
          <w:tcPr>
            <w:tcW w:w="2207" w:type="dxa"/>
            <w:tcBorders>
              <w:top w:val="single" w:sz="4" w:space="0" w:color="auto"/>
              <w:left w:val="single" w:sz="4" w:space="0" w:color="auto"/>
              <w:bottom w:val="single" w:sz="4" w:space="0" w:color="auto"/>
              <w:right w:val="single" w:sz="4" w:space="0" w:color="auto"/>
            </w:tcBorders>
            <w:vAlign w:val="center"/>
            <w:hideMark/>
          </w:tcPr>
          <w:p w14:paraId="6E84D913" w14:textId="77777777" w:rsidR="00504CF9" w:rsidRPr="003F45F6" w:rsidRDefault="00504CF9" w:rsidP="003F45F6">
            <w:pPr>
              <w:spacing w:line="240" w:lineRule="auto"/>
              <w:jc w:val="left"/>
              <w:rPr>
                <w:rFonts w:cs="Arial"/>
                <w:szCs w:val="20"/>
              </w:rPr>
            </w:pPr>
            <w:r w:rsidRPr="003F45F6">
              <w:rPr>
                <w:rFonts w:cs="Arial"/>
                <w:szCs w:val="20"/>
              </w:rPr>
              <w:t>Severidad 4</w:t>
            </w:r>
          </w:p>
        </w:tc>
        <w:tc>
          <w:tcPr>
            <w:tcW w:w="2443" w:type="dxa"/>
            <w:tcBorders>
              <w:top w:val="single" w:sz="4" w:space="0" w:color="auto"/>
              <w:left w:val="single" w:sz="4" w:space="0" w:color="auto"/>
              <w:bottom w:val="single" w:sz="4" w:space="0" w:color="auto"/>
              <w:right w:val="single" w:sz="4" w:space="0" w:color="auto"/>
            </w:tcBorders>
            <w:vAlign w:val="center"/>
            <w:hideMark/>
          </w:tcPr>
          <w:p w14:paraId="79889D05" w14:textId="77777777" w:rsidR="00504CF9" w:rsidRPr="003F45F6" w:rsidRDefault="00504CF9" w:rsidP="003F45F6">
            <w:pPr>
              <w:spacing w:line="240" w:lineRule="auto"/>
              <w:jc w:val="center"/>
              <w:rPr>
                <w:rFonts w:cs="Arial"/>
                <w:szCs w:val="20"/>
              </w:rPr>
            </w:pPr>
            <w:r w:rsidRPr="003F45F6">
              <w:rPr>
                <w:rFonts w:cs="Arial"/>
                <w:szCs w:val="20"/>
              </w:rPr>
              <w:t>Servicios Complementario</w:t>
            </w:r>
          </w:p>
          <w:p w14:paraId="08FCB10C" w14:textId="77777777" w:rsidR="00504CF9" w:rsidRPr="003F45F6" w:rsidRDefault="00504CF9" w:rsidP="003F45F6">
            <w:pPr>
              <w:spacing w:line="240" w:lineRule="auto"/>
              <w:jc w:val="center"/>
              <w:rPr>
                <w:rFonts w:cs="Arial"/>
                <w:szCs w:val="20"/>
              </w:rPr>
            </w:pPr>
            <w:r w:rsidRPr="003F45F6">
              <w:rPr>
                <w:rFonts w:cs="Arial"/>
                <w:szCs w:val="20"/>
              </w:rPr>
              <w:t>Servicio Prioritario</w:t>
            </w:r>
          </w:p>
        </w:tc>
        <w:tc>
          <w:tcPr>
            <w:tcW w:w="2207" w:type="dxa"/>
            <w:tcBorders>
              <w:top w:val="single" w:sz="4" w:space="0" w:color="auto"/>
              <w:left w:val="single" w:sz="4" w:space="0" w:color="auto"/>
              <w:bottom w:val="single" w:sz="4" w:space="0" w:color="auto"/>
              <w:right w:val="single" w:sz="4" w:space="0" w:color="auto"/>
            </w:tcBorders>
            <w:hideMark/>
          </w:tcPr>
          <w:p w14:paraId="6120BFF2" w14:textId="77777777" w:rsidR="00504CF9" w:rsidRPr="003F45F6" w:rsidRDefault="00504CF9" w:rsidP="003F45F6">
            <w:pPr>
              <w:spacing w:line="240" w:lineRule="auto"/>
              <w:rPr>
                <w:rFonts w:cs="Arial"/>
                <w:szCs w:val="20"/>
              </w:rPr>
            </w:pPr>
            <w:r w:rsidRPr="003F45F6">
              <w:rPr>
                <w:rFonts w:cs="Arial"/>
                <w:szCs w:val="20"/>
              </w:rPr>
              <w:t xml:space="preserve">Solicitud de información alguna mejora o aclaración de la documentación relacionada con su software o hardware, pero esto no afecta el funcionamiento del software o hardware. No existe ninguna pérdida del servicio. El resultado no impide el funcionamiento de los sistemas </w:t>
            </w:r>
          </w:p>
        </w:tc>
        <w:tc>
          <w:tcPr>
            <w:tcW w:w="2207" w:type="dxa"/>
            <w:tcBorders>
              <w:top w:val="single" w:sz="4" w:space="0" w:color="auto"/>
              <w:left w:val="single" w:sz="4" w:space="0" w:color="auto"/>
              <w:bottom w:val="single" w:sz="4" w:space="0" w:color="auto"/>
              <w:right w:val="single" w:sz="4" w:space="0" w:color="auto"/>
            </w:tcBorders>
            <w:hideMark/>
          </w:tcPr>
          <w:p w14:paraId="407095A9" w14:textId="77777777" w:rsidR="00504CF9" w:rsidRPr="003F45F6" w:rsidRDefault="00504CF9" w:rsidP="003F45F6">
            <w:pPr>
              <w:spacing w:line="240" w:lineRule="auto"/>
              <w:rPr>
                <w:rFonts w:cs="Arial"/>
                <w:szCs w:val="20"/>
              </w:rPr>
            </w:pPr>
            <w:r w:rsidRPr="003F45F6">
              <w:rPr>
                <w:rFonts w:cs="Arial"/>
                <w:szCs w:val="20"/>
              </w:rPr>
              <w:t>El 90% de severidades por mes en días naturales serán atendidas al siguiente día hábil a partir de generar la solicitud de servicio.</w:t>
            </w:r>
          </w:p>
        </w:tc>
      </w:tr>
      <w:bookmarkEnd w:id="15"/>
    </w:tbl>
    <w:p w14:paraId="07111A4A" w14:textId="77777777" w:rsidR="00504CF9" w:rsidRPr="003F45F6" w:rsidRDefault="00504CF9" w:rsidP="003F45F6">
      <w:pPr>
        <w:spacing w:line="240" w:lineRule="auto"/>
        <w:rPr>
          <w:rFonts w:cs="Arial"/>
          <w:szCs w:val="20"/>
        </w:rPr>
      </w:pPr>
    </w:p>
    <w:p w14:paraId="0A9ED171" w14:textId="5FF92C87" w:rsidR="00504CF9" w:rsidRPr="003F45F6" w:rsidRDefault="00504CF9" w:rsidP="003F45F6">
      <w:pPr>
        <w:pStyle w:val="Estilo3"/>
        <w:spacing w:before="0" w:after="0" w:line="240" w:lineRule="auto"/>
        <w:rPr>
          <w:rFonts w:cs="Arial"/>
          <w:sz w:val="20"/>
          <w:szCs w:val="20"/>
        </w:rPr>
      </w:pPr>
      <w:bookmarkStart w:id="16" w:name="_Toc213749366"/>
      <w:r w:rsidRPr="003F45F6">
        <w:rPr>
          <w:rFonts w:cs="Arial"/>
          <w:sz w:val="20"/>
          <w:szCs w:val="20"/>
        </w:rPr>
        <w:lastRenderedPageBreak/>
        <w:t>Requerimientos de arquitectura tecnológica</w:t>
      </w:r>
      <w:bookmarkEnd w:id="16"/>
    </w:p>
    <w:p w14:paraId="608BB09A" w14:textId="77777777" w:rsidR="009A7844" w:rsidRDefault="009A7844" w:rsidP="003F45F6">
      <w:pPr>
        <w:spacing w:line="240" w:lineRule="auto"/>
        <w:rPr>
          <w:rFonts w:cs="Arial"/>
          <w:szCs w:val="20"/>
        </w:rPr>
      </w:pPr>
    </w:p>
    <w:p w14:paraId="637F623A" w14:textId="39E9FC95" w:rsidR="00504CF9" w:rsidRDefault="00504CF9" w:rsidP="003F45F6">
      <w:pPr>
        <w:spacing w:line="240" w:lineRule="auto"/>
        <w:rPr>
          <w:rFonts w:cs="Arial"/>
          <w:szCs w:val="20"/>
        </w:rPr>
      </w:pPr>
      <w:r w:rsidRPr="003F45F6">
        <w:rPr>
          <w:rFonts w:cs="Arial"/>
          <w:szCs w:val="20"/>
        </w:rPr>
        <w:t>No aplica</w:t>
      </w:r>
    </w:p>
    <w:p w14:paraId="5A05850A" w14:textId="77777777" w:rsidR="005B34F6" w:rsidRPr="003F45F6" w:rsidRDefault="005B34F6" w:rsidP="003F45F6">
      <w:pPr>
        <w:spacing w:line="240" w:lineRule="auto"/>
        <w:rPr>
          <w:rFonts w:cs="Arial"/>
          <w:szCs w:val="20"/>
        </w:rPr>
      </w:pPr>
    </w:p>
    <w:p w14:paraId="5751222E" w14:textId="2807436A" w:rsidR="00506E64" w:rsidRPr="003F45F6" w:rsidRDefault="00506E64" w:rsidP="003F45F6">
      <w:pPr>
        <w:pStyle w:val="Estilo3"/>
        <w:spacing w:before="0" w:after="0" w:line="240" w:lineRule="auto"/>
        <w:rPr>
          <w:rFonts w:cs="Arial"/>
          <w:sz w:val="20"/>
          <w:szCs w:val="20"/>
        </w:rPr>
      </w:pPr>
      <w:bookmarkStart w:id="17" w:name="_Toc213749367"/>
      <w:r w:rsidRPr="003F45F6">
        <w:rPr>
          <w:rFonts w:cs="Arial"/>
          <w:sz w:val="20"/>
          <w:szCs w:val="20"/>
        </w:rPr>
        <w:t>Restricciones e interfaces con otros elementos.</w:t>
      </w:r>
      <w:bookmarkEnd w:id="17"/>
    </w:p>
    <w:p w14:paraId="0CE3B7B4" w14:textId="77777777" w:rsidR="005B34F6" w:rsidRDefault="005B34F6" w:rsidP="003F45F6">
      <w:pPr>
        <w:spacing w:line="240" w:lineRule="auto"/>
        <w:rPr>
          <w:rFonts w:cs="Arial"/>
          <w:szCs w:val="20"/>
        </w:rPr>
      </w:pPr>
    </w:p>
    <w:p w14:paraId="3CC76A35" w14:textId="20CDA946" w:rsidR="00506E64" w:rsidRPr="003F45F6" w:rsidRDefault="00506E64" w:rsidP="003F45F6">
      <w:pPr>
        <w:spacing w:line="240" w:lineRule="auto"/>
        <w:rPr>
          <w:rFonts w:cs="Arial"/>
          <w:szCs w:val="20"/>
        </w:rPr>
      </w:pPr>
      <w:r w:rsidRPr="003F45F6">
        <w:rPr>
          <w:rFonts w:cs="Arial"/>
          <w:szCs w:val="20"/>
        </w:rPr>
        <w:t>No aplica</w:t>
      </w:r>
    </w:p>
    <w:p w14:paraId="205614B9" w14:textId="77777777" w:rsidR="005B34F6" w:rsidRDefault="005B34F6" w:rsidP="005B34F6">
      <w:pPr>
        <w:pStyle w:val="Estilo6"/>
        <w:numPr>
          <w:ilvl w:val="0"/>
          <w:numId w:val="0"/>
        </w:numPr>
        <w:spacing w:before="0" w:after="0" w:line="240" w:lineRule="auto"/>
        <w:ind w:left="432"/>
        <w:rPr>
          <w:rFonts w:cs="Arial"/>
          <w:sz w:val="20"/>
          <w:szCs w:val="20"/>
        </w:rPr>
      </w:pPr>
    </w:p>
    <w:p w14:paraId="0ACEAD2A" w14:textId="170B1CA1" w:rsidR="00044552" w:rsidRPr="003F45F6" w:rsidRDefault="00D1518B" w:rsidP="003F45F6">
      <w:pPr>
        <w:pStyle w:val="Estilo6"/>
        <w:spacing w:before="0" w:after="0" w:line="240" w:lineRule="auto"/>
        <w:rPr>
          <w:rFonts w:cs="Arial"/>
          <w:sz w:val="20"/>
          <w:szCs w:val="20"/>
        </w:rPr>
      </w:pPr>
      <w:bookmarkStart w:id="18" w:name="_Toc213749368"/>
      <w:r w:rsidRPr="003F45F6">
        <w:rPr>
          <w:rFonts w:cs="Arial"/>
          <w:sz w:val="20"/>
          <w:szCs w:val="20"/>
        </w:rPr>
        <w:t>Pruebas requeridas, método de evaluación y el resultado mínimo que debe obtenerse al ejecutar las pruebas.</w:t>
      </w:r>
      <w:bookmarkEnd w:id="18"/>
    </w:p>
    <w:p w14:paraId="55CD7485" w14:textId="77777777" w:rsidR="005B34F6" w:rsidRDefault="005B34F6" w:rsidP="003F45F6">
      <w:pPr>
        <w:spacing w:line="240" w:lineRule="auto"/>
        <w:rPr>
          <w:rFonts w:cs="Arial"/>
          <w:szCs w:val="20"/>
        </w:rPr>
      </w:pPr>
    </w:p>
    <w:p w14:paraId="35D5D543" w14:textId="2165B495" w:rsidR="00044552" w:rsidRPr="003F45F6" w:rsidRDefault="00D1518B" w:rsidP="003F45F6">
      <w:pPr>
        <w:spacing w:line="240" w:lineRule="auto"/>
        <w:rPr>
          <w:rFonts w:cs="Arial"/>
          <w:szCs w:val="20"/>
        </w:rPr>
      </w:pPr>
      <w:r w:rsidRPr="003F45F6">
        <w:rPr>
          <w:rFonts w:cs="Arial"/>
          <w:szCs w:val="20"/>
        </w:rPr>
        <w:t>No aplica</w:t>
      </w:r>
    </w:p>
    <w:p w14:paraId="53572B96" w14:textId="77777777" w:rsidR="005B34F6" w:rsidRDefault="005B34F6" w:rsidP="005B34F6">
      <w:pPr>
        <w:pStyle w:val="Estilo6"/>
        <w:numPr>
          <w:ilvl w:val="0"/>
          <w:numId w:val="0"/>
        </w:numPr>
        <w:spacing w:before="0" w:after="0" w:line="240" w:lineRule="auto"/>
        <w:ind w:left="432"/>
        <w:rPr>
          <w:rFonts w:cs="Arial"/>
          <w:sz w:val="20"/>
          <w:szCs w:val="20"/>
        </w:rPr>
      </w:pPr>
    </w:p>
    <w:p w14:paraId="67633D3C" w14:textId="3869F134" w:rsidR="00044552" w:rsidRPr="003F45F6" w:rsidRDefault="00D1518B" w:rsidP="003F45F6">
      <w:pPr>
        <w:pStyle w:val="Estilo6"/>
        <w:spacing w:before="0" w:after="0" w:line="240" w:lineRule="auto"/>
        <w:rPr>
          <w:rFonts w:cs="Arial"/>
          <w:sz w:val="20"/>
          <w:szCs w:val="20"/>
        </w:rPr>
      </w:pPr>
      <w:bookmarkStart w:id="19" w:name="_Toc213749369"/>
      <w:r w:rsidRPr="003F45F6">
        <w:rPr>
          <w:rFonts w:cs="Arial"/>
          <w:sz w:val="20"/>
          <w:szCs w:val="20"/>
        </w:rPr>
        <w:t xml:space="preserve">Modificaciones </w:t>
      </w:r>
      <w:r w:rsidR="008C1D68" w:rsidRPr="003F45F6">
        <w:rPr>
          <w:rFonts w:cs="Arial"/>
          <w:sz w:val="20"/>
          <w:szCs w:val="20"/>
        </w:rPr>
        <w:t>de la especificación técnica de algún bien que no se encuentre regulado por el compendio nacional de insumos para la salud.</w:t>
      </w:r>
      <w:bookmarkEnd w:id="19"/>
      <w:r w:rsidR="008C1D68" w:rsidRPr="003F45F6">
        <w:rPr>
          <w:rFonts w:cs="Arial"/>
          <w:sz w:val="20"/>
          <w:szCs w:val="20"/>
        </w:rPr>
        <w:t xml:space="preserve"> </w:t>
      </w:r>
    </w:p>
    <w:p w14:paraId="13F8BCAB" w14:textId="77777777" w:rsidR="005B34F6" w:rsidRDefault="005B34F6" w:rsidP="003F45F6">
      <w:pPr>
        <w:spacing w:line="240" w:lineRule="auto"/>
        <w:rPr>
          <w:rFonts w:cs="Arial"/>
          <w:szCs w:val="20"/>
        </w:rPr>
      </w:pPr>
    </w:p>
    <w:p w14:paraId="65311517" w14:textId="522FEF36" w:rsidR="00044552" w:rsidRPr="005B34F6" w:rsidRDefault="008C1D68" w:rsidP="003F45F6">
      <w:pPr>
        <w:spacing w:line="240" w:lineRule="auto"/>
        <w:rPr>
          <w:rFonts w:cs="Arial"/>
          <w:szCs w:val="20"/>
        </w:rPr>
      </w:pPr>
      <w:r w:rsidRPr="005B34F6">
        <w:rPr>
          <w:rFonts w:cs="Arial"/>
          <w:szCs w:val="20"/>
        </w:rPr>
        <w:t>No aplica</w:t>
      </w:r>
    </w:p>
    <w:p w14:paraId="3CE1291C" w14:textId="77777777" w:rsidR="005B34F6" w:rsidRPr="005B34F6" w:rsidRDefault="005B34F6" w:rsidP="003F45F6">
      <w:pPr>
        <w:spacing w:line="240" w:lineRule="auto"/>
        <w:rPr>
          <w:rFonts w:cs="Arial"/>
          <w:szCs w:val="20"/>
        </w:rPr>
      </w:pPr>
    </w:p>
    <w:p w14:paraId="2702FB95" w14:textId="1313718F" w:rsidR="00044552" w:rsidRPr="005B34F6" w:rsidRDefault="008C1D68" w:rsidP="003F45F6">
      <w:pPr>
        <w:pStyle w:val="Estilo6"/>
        <w:spacing w:before="0" w:after="0" w:line="240" w:lineRule="auto"/>
        <w:rPr>
          <w:rFonts w:cs="Arial"/>
          <w:sz w:val="20"/>
          <w:szCs w:val="20"/>
        </w:rPr>
      </w:pPr>
      <w:bookmarkStart w:id="20" w:name="_Toc213749370"/>
      <w:r w:rsidRPr="005B34F6">
        <w:rPr>
          <w:rFonts w:cs="Arial"/>
          <w:sz w:val="20"/>
          <w:szCs w:val="20"/>
        </w:rPr>
        <w:t xml:space="preserve">Modificaciones de la especificación </w:t>
      </w:r>
      <w:r w:rsidR="006B1643" w:rsidRPr="005B34F6">
        <w:rPr>
          <w:rFonts w:cs="Arial"/>
          <w:sz w:val="20"/>
          <w:szCs w:val="20"/>
        </w:rPr>
        <w:t>técnica de un bien respecto de las estipuladas en el ejercicio anterior.</w:t>
      </w:r>
      <w:bookmarkEnd w:id="20"/>
      <w:r w:rsidR="006B1643" w:rsidRPr="005B34F6">
        <w:rPr>
          <w:rFonts w:cs="Arial"/>
          <w:sz w:val="20"/>
          <w:szCs w:val="20"/>
        </w:rPr>
        <w:t xml:space="preserve"> </w:t>
      </w:r>
    </w:p>
    <w:p w14:paraId="154046D8" w14:textId="77777777" w:rsidR="005B34F6" w:rsidRDefault="005B34F6" w:rsidP="003F45F6">
      <w:pPr>
        <w:spacing w:line="240" w:lineRule="auto"/>
        <w:rPr>
          <w:rFonts w:cs="Arial"/>
          <w:szCs w:val="20"/>
        </w:rPr>
      </w:pPr>
    </w:p>
    <w:p w14:paraId="3C2A2BE5" w14:textId="24F2E4CD" w:rsidR="006B1643" w:rsidRPr="003F45F6" w:rsidRDefault="006B1643" w:rsidP="003F45F6">
      <w:pPr>
        <w:spacing w:line="240" w:lineRule="auto"/>
        <w:rPr>
          <w:rFonts w:cs="Arial"/>
          <w:szCs w:val="20"/>
        </w:rPr>
      </w:pPr>
      <w:r w:rsidRPr="003F45F6">
        <w:rPr>
          <w:rFonts w:cs="Arial"/>
          <w:szCs w:val="20"/>
        </w:rPr>
        <w:t>No aplica</w:t>
      </w:r>
    </w:p>
    <w:p w14:paraId="0B18379D" w14:textId="77777777" w:rsidR="005B34F6" w:rsidRDefault="005B34F6" w:rsidP="005B34F6">
      <w:pPr>
        <w:pStyle w:val="Estilo6"/>
        <w:numPr>
          <w:ilvl w:val="0"/>
          <w:numId w:val="0"/>
        </w:numPr>
        <w:spacing w:before="0" w:after="0" w:line="240" w:lineRule="auto"/>
        <w:ind w:left="432"/>
        <w:rPr>
          <w:rFonts w:cs="Arial"/>
          <w:sz w:val="20"/>
          <w:szCs w:val="20"/>
        </w:rPr>
      </w:pPr>
    </w:p>
    <w:p w14:paraId="387A5002" w14:textId="5DEA930D" w:rsidR="00044552" w:rsidRPr="009A7844" w:rsidRDefault="006B1643" w:rsidP="003F45F6">
      <w:pPr>
        <w:pStyle w:val="Estilo6"/>
        <w:spacing w:before="0" w:after="0" w:line="240" w:lineRule="auto"/>
        <w:rPr>
          <w:rFonts w:cs="Arial"/>
          <w:sz w:val="20"/>
          <w:szCs w:val="20"/>
        </w:rPr>
      </w:pPr>
      <w:bookmarkStart w:id="21" w:name="_Toc213749371"/>
      <w:r w:rsidRPr="009A7844">
        <w:rPr>
          <w:rFonts w:cs="Arial"/>
          <w:sz w:val="20"/>
          <w:szCs w:val="20"/>
        </w:rPr>
        <w:t>Normas: Oficial Mexicana, Estándar (antes Mexicana), Internacional, de Referencia o Especificación Técnica, que resulte aplicable a los bienes o servicios requeridos.</w:t>
      </w:r>
      <w:bookmarkEnd w:id="21"/>
    </w:p>
    <w:p w14:paraId="7530AF07" w14:textId="77777777" w:rsidR="005B34F6" w:rsidRPr="009A7844" w:rsidRDefault="005B34F6" w:rsidP="003F45F6">
      <w:pPr>
        <w:spacing w:line="240" w:lineRule="auto"/>
        <w:rPr>
          <w:rFonts w:cs="Arial"/>
          <w:szCs w:val="20"/>
        </w:rPr>
      </w:pPr>
    </w:p>
    <w:p w14:paraId="475C1E24" w14:textId="3B1A2600" w:rsidR="00044552" w:rsidRDefault="006B1643" w:rsidP="003F45F6">
      <w:pPr>
        <w:spacing w:line="240" w:lineRule="auto"/>
        <w:rPr>
          <w:rFonts w:cs="Arial"/>
          <w:szCs w:val="20"/>
        </w:rPr>
      </w:pPr>
      <w:r w:rsidRPr="009A7844">
        <w:rPr>
          <w:rFonts w:cs="Arial"/>
          <w:szCs w:val="20"/>
        </w:rPr>
        <w:t>No aplica</w:t>
      </w:r>
    </w:p>
    <w:p w14:paraId="0BC2C557" w14:textId="77777777" w:rsidR="005B34F6" w:rsidRPr="003F45F6" w:rsidRDefault="005B34F6" w:rsidP="003F45F6">
      <w:pPr>
        <w:spacing w:line="240" w:lineRule="auto"/>
        <w:rPr>
          <w:rFonts w:cs="Arial"/>
          <w:szCs w:val="20"/>
        </w:rPr>
      </w:pPr>
    </w:p>
    <w:p w14:paraId="33FD1482" w14:textId="2927B545" w:rsidR="00044552" w:rsidRPr="003F45F6" w:rsidRDefault="00AE7769" w:rsidP="003F45F6">
      <w:pPr>
        <w:pStyle w:val="Estilo6"/>
        <w:spacing w:before="0" w:after="0" w:line="240" w:lineRule="auto"/>
        <w:rPr>
          <w:rFonts w:cs="Arial"/>
          <w:sz w:val="20"/>
          <w:szCs w:val="20"/>
        </w:rPr>
      </w:pPr>
      <w:bookmarkStart w:id="22" w:name="_Toc213749372"/>
      <w:r w:rsidRPr="003F45F6">
        <w:rPr>
          <w:rFonts w:cs="Arial"/>
          <w:sz w:val="20"/>
          <w:szCs w:val="20"/>
        </w:rPr>
        <w:t>Visitas a instalaciones</w:t>
      </w:r>
      <w:r w:rsidR="00044552" w:rsidRPr="003F45F6">
        <w:rPr>
          <w:rFonts w:cs="Arial"/>
          <w:sz w:val="20"/>
          <w:szCs w:val="20"/>
        </w:rPr>
        <w:t>.</w:t>
      </w:r>
      <w:bookmarkEnd w:id="22"/>
    </w:p>
    <w:p w14:paraId="4659053A" w14:textId="77777777" w:rsidR="005B34F6" w:rsidRDefault="005B34F6" w:rsidP="003F45F6">
      <w:pPr>
        <w:spacing w:line="240" w:lineRule="auto"/>
        <w:rPr>
          <w:rFonts w:cs="Arial"/>
          <w:szCs w:val="20"/>
        </w:rPr>
      </w:pPr>
    </w:p>
    <w:p w14:paraId="0F08995E" w14:textId="50401B02" w:rsidR="00044552" w:rsidRPr="003F45F6" w:rsidRDefault="00AE7769" w:rsidP="003F45F6">
      <w:pPr>
        <w:spacing w:line="240" w:lineRule="auto"/>
        <w:rPr>
          <w:rFonts w:cs="Arial"/>
          <w:szCs w:val="20"/>
        </w:rPr>
      </w:pPr>
      <w:r w:rsidRPr="003F45F6">
        <w:rPr>
          <w:rFonts w:cs="Arial"/>
          <w:szCs w:val="20"/>
        </w:rPr>
        <w:t>No aplica</w:t>
      </w:r>
    </w:p>
    <w:p w14:paraId="6E598CA4" w14:textId="77777777" w:rsidR="0047001B" w:rsidRPr="003F45F6" w:rsidRDefault="0047001B" w:rsidP="003F45F6">
      <w:pPr>
        <w:spacing w:line="240" w:lineRule="auto"/>
        <w:rPr>
          <w:rFonts w:cs="Arial"/>
          <w:szCs w:val="20"/>
        </w:rPr>
      </w:pPr>
    </w:p>
    <w:p w14:paraId="36562078" w14:textId="77777777" w:rsidR="00271AFB" w:rsidRPr="003F45F6" w:rsidRDefault="00271AFB" w:rsidP="003F45F6">
      <w:pPr>
        <w:pStyle w:val="Ttulo1"/>
        <w:tabs>
          <w:tab w:val="num" w:pos="0"/>
        </w:tabs>
        <w:spacing w:before="0" w:after="0" w:line="240" w:lineRule="auto"/>
        <w:ind w:left="0" w:hanging="644"/>
        <w:rPr>
          <w:rFonts w:cs="Arial"/>
          <w:sz w:val="20"/>
          <w:szCs w:val="20"/>
        </w:rPr>
      </w:pPr>
      <w:bookmarkStart w:id="23" w:name="_Toc213749373"/>
      <w:r w:rsidRPr="003F45F6">
        <w:rPr>
          <w:rFonts w:cs="Arial"/>
          <w:sz w:val="20"/>
          <w:szCs w:val="20"/>
        </w:rPr>
        <w:t>Firmas de elaboración, revisión y aprobación</w:t>
      </w:r>
      <w:bookmarkEnd w:id="23"/>
      <w:r w:rsidRPr="003F45F6">
        <w:rPr>
          <w:rFonts w:cs="Arial"/>
          <w:sz w:val="20"/>
          <w:szCs w:val="20"/>
        </w:rPr>
        <w:t xml:space="preserve"> </w:t>
      </w:r>
    </w:p>
    <w:p w14:paraId="49673072" w14:textId="77777777" w:rsidR="00AD0951" w:rsidRPr="003F45F6" w:rsidRDefault="00AD0951" w:rsidP="003F45F6">
      <w:pPr>
        <w:spacing w:line="240" w:lineRule="auto"/>
        <w:rPr>
          <w:rFonts w:cs="Arial"/>
          <w:szCs w:val="20"/>
        </w:rPr>
      </w:pPr>
    </w:p>
    <w:tbl>
      <w:tblPr>
        <w:tblW w:w="96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1" w:type="dxa"/>
          <w:left w:w="51" w:type="dxa"/>
          <w:bottom w:w="51" w:type="dxa"/>
          <w:right w:w="51" w:type="dxa"/>
        </w:tblCellMar>
        <w:tblLook w:val="00A0" w:firstRow="1" w:lastRow="0" w:firstColumn="1" w:lastColumn="0" w:noHBand="0" w:noVBand="0"/>
      </w:tblPr>
      <w:tblGrid>
        <w:gridCol w:w="2704"/>
        <w:gridCol w:w="2704"/>
        <w:gridCol w:w="2705"/>
        <w:gridCol w:w="1512"/>
      </w:tblGrid>
      <w:tr w:rsidR="00CD4CD2" w:rsidRPr="003F45F6" w14:paraId="0521F889" w14:textId="77777777" w:rsidTr="001A5220">
        <w:trPr>
          <w:trHeight w:val="397"/>
          <w:jc w:val="center"/>
        </w:trPr>
        <w:tc>
          <w:tcPr>
            <w:tcW w:w="2704" w:type="dxa"/>
            <w:shd w:val="clear" w:color="auto" w:fill="F2F2F2" w:themeFill="background1" w:themeFillShade="F2"/>
            <w:vAlign w:val="center"/>
          </w:tcPr>
          <w:p w14:paraId="68DEEF45" w14:textId="77777777" w:rsidR="00CD4CD2" w:rsidRPr="003F45F6" w:rsidRDefault="00CD4CD2" w:rsidP="003F45F6">
            <w:pPr>
              <w:spacing w:line="240" w:lineRule="auto"/>
              <w:jc w:val="center"/>
              <w:rPr>
                <w:rFonts w:cs="Arial"/>
                <w:b/>
                <w:szCs w:val="20"/>
              </w:rPr>
            </w:pPr>
            <w:bookmarkStart w:id="24" w:name="_Hlk212716785"/>
            <w:bookmarkStart w:id="25" w:name="_Hlk213749741"/>
            <w:r w:rsidRPr="003F45F6">
              <w:rPr>
                <w:rFonts w:cs="Arial"/>
                <w:b/>
                <w:szCs w:val="20"/>
              </w:rPr>
              <w:t>Elaboró</w:t>
            </w:r>
          </w:p>
        </w:tc>
        <w:tc>
          <w:tcPr>
            <w:tcW w:w="2704" w:type="dxa"/>
            <w:shd w:val="clear" w:color="auto" w:fill="F2F2F2" w:themeFill="background1" w:themeFillShade="F2"/>
          </w:tcPr>
          <w:p w14:paraId="4B8E1F07" w14:textId="77777777" w:rsidR="00CD4CD2" w:rsidRPr="003F45F6" w:rsidRDefault="00CD4CD2" w:rsidP="003F45F6">
            <w:pPr>
              <w:spacing w:line="240" w:lineRule="auto"/>
              <w:jc w:val="center"/>
              <w:rPr>
                <w:rFonts w:cs="Arial"/>
                <w:b/>
                <w:szCs w:val="20"/>
              </w:rPr>
            </w:pPr>
            <w:r w:rsidRPr="003F45F6">
              <w:rPr>
                <w:rFonts w:cs="Arial"/>
                <w:b/>
                <w:szCs w:val="20"/>
              </w:rPr>
              <w:t>Cargo</w:t>
            </w:r>
          </w:p>
        </w:tc>
        <w:tc>
          <w:tcPr>
            <w:tcW w:w="2705" w:type="dxa"/>
            <w:shd w:val="clear" w:color="auto" w:fill="F2F2F2" w:themeFill="background1" w:themeFillShade="F2"/>
            <w:vAlign w:val="center"/>
          </w:tcPr>
          <w:p w14:paraId="26493E24" w14:textId="77777777" w:rsidR="00CD4CD2" w:rsidRPr="003F45F6" w:rsidRDefault="00CD4CD2" w:rsidP="003F45F6">
            <w:pPr>
              <w:spacing w:line="240" w:lineRule="auto"/>
              <w:jc w:val="center"/>
              <w:rPr>
                <w:rFonts w:cs="Arial"/>
                <w:b/>
                <w:szCs w:val="20"/>
              </w:rPr>
            </w:pPr>
            <w:r w:rsidRPr="003F45F6">
              <w:rPr>
                <w:rFonts w:cs="Arial"/>
                <w:b/>
                <w:szCs w:val="20"/>
              </w:rPr>
              <w:t>Firma</w:t>
            </w:r>
          </w:p>
        </w:tc>
        <w:tc>
          <w:tcPr>
            <w:tcW w:w="1512" w:type="dxa"/>
            <w:shd w:val="clear" w:color="auto" w:fill="F2F2F2" w:themeFill="background1" w:themeFillShade="F2"/>
            <w:vAlign w:val="center"/>
          </w:tcPr>
          <w:p w14:paraId="62E1A273" w14:textId="77777777" w:rsidR="00CD4CD2" w:rsidRPr="003F45F6" w:rsidRDefault="00CD4CD2" w:rsidP="003F45F6">
            <w:pPr>
              <w:spacing w:line="240" w:lineRule="auto"/>
              <w:jc w:val="center"/>
              <w:rPr>
                <w:rFonts w:cs="Arial"/>
                <w:b/>
                <w:szCs w:val="20"/>
              </w:rPr>
            </w:pPr>
            <w:r w:rsidRPr="003F45F6">
              <w:rPr>
                <w:rFonts w:cs="Arial"/>
                <w:b/>
                <w:szCs w:val="20"/>
              </w:rPr>
              <w:t>Fecha</w:t>
            </w:r>
          </w:p>
        </w:tc>
      </w:tr>
      <w:tr w:rsidR="00CD4CD2" w:rsidRPr="003F45F6" w14:paraId="2E7E2605" w14:textId="77777777" w:rsidTr="001A5220">
        <w:trPr>
          <w:trHeight w:val="397"/>
          <w:jc w:val="center"/>
        </w:trPr>
        <w:tc>
          <w:tcPr>
            <w:tcW w:w="2704" w:type="dxa"/>
            <w:vAlign w:val="center"/>
          </w:tcPr>
          <w:p w14:paraId="034862AF" w14:textId="228D20CB" w:rsidR="00CD4CD2" w:rsidRPr="003F45F6" w:rsidRDefault="00CD4CD2" w:rsidP="003F45F6">
            <w:pPr>
              <w:tabs>
                <w:tab w:val="center" w:pos="4320"/>
                <w:tab w:val="right" w:pos="8640"/>
              </w:tabs>
              <w:spacing w:line="240" w:lineRule="auto"/>
              <w:jc w:val="center"/>
              <w:rPr>
                <w:rFonts w:cs="Arial"/>
                <w:szCs w:val="20"/>
              </w:rPr>
            </w:pPr>
          </w:p>
        </w:tc>
        <w:tc>
          <w:tcPr>
            <w:tcW w:w="2704" w:type="dxa"/>
            <w:vAlign w:val="center"/>
          </w:tcPr>
          <w:p w14:paraId="0AFE8EEC" w14:textId="214D0387" w:rsidR="00CD4CD2" w:rsidRPr="003F45F6" w:rsidRDefault="00CD4CD2" w:rsidP="003F45F6">
            <w:pPr>
              <w:spacing w:line="240" w:lineRule="auto"/>
              <w:ind w:left="-108" w:right="-108"/>
              <w:jc w:val="center"/>
              <w:rPr>
                <w:rFonts w:cs="Arial"/>
                <w:szCs w:val="20"/>
              </w:rPr>
            </w:pPr>
          </w:p>
        </w:tc>
        <w:tc>
          <w:tcPr>
            <w:tcW w:w="2705" w:type="dxa"/>
            <w:vAlign w:val="center"/>
          </w:tcPr>
          <w:p w14:paraId="0B363C4E" w14:textId="77777777" w:rsidR="00CD4CD2" w:rsidRPr="003F45F6" w:rsidRDefault="00CD4CD2" w:rsidP="003F45F6">
            <w:pPr>
              <w:spacing w:line="240" w:lineRule="auto"/>
              <w:jc w:val="center"/>
              <w:rPr>
                <w:rFonts w:cs="Arial"/>
                <w:szCs w:val="20"/>
              </w:rPr>
            </w:pPr>
          </w:p>
        </w:tc>
        <w:tc>
          <w:tcPr>
            <w:tcW w:w="1512" w:type="dxa"/>
            <w:vAlign w:val="center"/>
          </w:tcPr>
          <w:p w14:paraId="3AB435BB" w14:textId="764FE001" w:rsidR="00CD4CD2" w:rsidRPr="003F45F6" w:rsidRDefault="00CD4CD2" w:rsidP="003F45F6">
            <w:pPr>
              <w:tabs>
                <w:tab w:val="center" w:pos="4320"/>
                <w:tab w:val="right" w:pos="8640"/>
              </w:tabs>
              <w:spacing w:line="240" w:lineRule="auto"/>
              <w:jc w:val="center"/>
              <w:rPr>
                <w:rFonts w:cs="Arial"/>
                <w:vanish/>
                <w:szCs w:val="20"/>
                <w:lang w:val="es-ES"/>
              </w:rPr>
            </w:pPr>
          </w:p>
        </w:tc>
      </w:tr>
    </w:tbl>
    <w:p w14:paraId="70C0643D" w14:textId="77777777" w:rsidR="00B46690" w:rsidRPr="003F45F6" w:rsidRDefault="00B46690" w:rsidP="003F45F6">
      <w:pPr>
        <w:pStyle w:val="Textoindependiente"/>
        <w:tabs>
          <w:tab w:val="left" w:pos="1833"/>
        </w:tabs>
        <w:spacing w:line="240" w:lineRule="auto"/>
        <w:ind w:left="720"/>
        <w:rPr>
          <w:rFonts w:cs="Arial"/>
          <w:b w:val="0"/>
          <w:szCs w:val="20"/>
        </w:rPr>
      </w:pPr>
    </w:p>
    <w:tbl>
      <w:tblPr>
        <w:tblW w:w="96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1" w:type="dxa"/>
          <w:left w:w="51" w:type="dxa"/>
          <w:bottom w:w="51" w:type="dxa"/>
          <w:right w:w="51" w:type="dxa"/>
        </w:tblCellMar>
        <w:tblLook w:val="00A0" w:firstRow="1" w:lastRow="0" w:firstColumn="1" w:lastColumn="0" w:noHBand="0" w:noVBand="0"/>
      </w:tblPr>
      <w:tblGrid>
        <w:gridCol w:w="2704"/>
        <w:gridCol w:w="2704"/>
        <w:gridCol w:w="2705"/>
        <w:gridCol w:w="1512"/>
      </w:tblGrid>
      <w:tr w:rsidR="006F2167" w:rsidRPr="003F45F6" w14:paraId="7E225604" w14:textId="77777777" w:rsidTr="009A7844">
        <w:trPr>
          <w:trHeight w:val="397"/>
          <w:jc w:val="center"/>
        </w:trPr>
        <w:tc>
          <w:tcPr>
            <w:tcW w:w="2704" w:type="dxa"/>
            <w:shd w:val="clear" w:color="auto" w:fill="F2F2F2" w:themeFill="background1" w:themeFillShade="F2"/>
            <w:vAlign w:val="center"/>
          </w:tcPr>
          <w:p w14:paraId="33DE7162" w14:textId="0F5632E2" w:rsidR="006F2167" w:rsidRPr="003F45F6" w:rsidRDefault="006F2167" w:rsidP="006F2167">
            <w:pPr>
              <w:spacing w:line="240" w:lineRule="auto"/>
              <w:jc w:val="center"/>
              <w:rPr>
                <w:rFonts w:cs="Arial"/>
                <w:b/>
                <w:szCs w:val="20"/>
              </w:rPr>
            </w:pPr>
            <w:r w:rsidRPr="003F45F6">
              <w:rPr>
                <w:rFonts w:cs="Arial"/>
                <w:b/>
                <w:szCs w:val="20"/>
              </w:rPr>
              <w:t>Elaboró</w:t>
            </w:r>
          </w:p>
        </w:tc>
        <w:tc>
          <w:tcPr>
            <w:tcW w:w="2704" w:type="dxa"/>
            <w:shd w:val="clear" w:color="auto" w:fill="F2F2F2" w:themeFill="background1" w:themeFillShade="F2"/>
            <w:vAlign w:val="center"/>
          </w:tcPr>
          <w:p w14:paraId="77B079BD" w14:textId="77777777" w:rsidR="006F2167" w:rsidRPr="003F45F6" w:rsidRDefault="006F2167" w:rsidP="006F2167">
            <w:pPr>
              <w:spacing w:line="240" w:lineRule="auto"/>
              <w:jc w:val="center"/>
              <w:rPr>
                <w:rFonts w:cs="Arial"/>
                <w:b/>
                <w:szCs w:val="20"/>
              </w:rPr>
            </w:pPr>
            <w:r w:rsidRPr="003F45F6">
              <w:rPr>
                <w:rFonts w:cs="Arial"/>
                <w:b/>
                <w:szCs w:val="20"/>
              </w:rPr>
              <w:t>Cargo</w:t>
            </w:r>
          </w:p>
        </w:tc>
        <w:tc>
          <w:tcPr>
            <w:tcW w:w="2705" w:type="dxa"/>
            <w:shd w:val="clear" w:color="auto" w:fill="F2F2F2" w:themeFill="background1" w:themeFillShade="F2"/>
            <w:vAlign w:val="center"/>
          </w:tcPr>
          <w:p w14:paraId="483B5041" w14:textId="77777777" w:rsidR="006F2167" w:rsidRPr="003F45F6" w:rsidRDefault="006F2167" w:rsidP="006F2167">
            <w:pPr>
              <w:spacing w:line="240" w:lineRule="auto"/>
              <w:jc w:val="center"/>
              <w:rPr>
                <w:rFonts w:cs="Arial"/>
                <w:b/>
                <w:szCs w:val="20"/>
              </w:rPr>
            </w:pPr>
            <w:r w:rsidRPr="003F45F6">
              <w:rPr>
                <w:rFonts w:cs="Arial"/>
                <w:b/>
                <w:szCs w:val="20"/>
              </w:rPr>
              <w:t>Firma</w:t>
            </w:r>
          </w:p>
        </w:tc>
        <w:tc>
          <w:tcPr>
            <w:tcW w:w="1512" w:type="dxa"/>
            <w:shd w:val="clear" w:color="auto" w:fill="F2F2F2" w:themeFill="background1" w:themeFillShade="F2"/>
            <w:vAlign w:val="center"/>
          </w:tcPr>
          <w:p w14:paraId="2682AC8D" w14:textId="77777777" w:rsidR="006F2167" w:rsidRPr="003F45F6" w:rsidRDefault="006F2167" w:rsidP="006F2167">
            <w:pPr>
              <w:spacing w:line="240" w:lineRule="auto"/>
              <w:jc w:val="center"/>
              <w:rPr>
                <w:rFonts w:cs="Arial"/>
                <w:b/>
                <w:szCs w:val="20"/>
              </w:rPr>
            </w:pPr>
            <w:r w:rsidRPr="003F45F6">
              <w:rPr>
                <w:rFonts w:cs="Arial"/>
                <w:b/>
                <w:szCs w:val="20"/>
              </w:rPr>
              <w:t>Fecha</w:t>
            </w:r>
          </w:p>
        </w:tc>
      </w:tr>
      <w:tr w:rsidR="00CD4CD2" w:rsidRPr="003F45F6" w14:paraId="31165901" w14:textId="77777777" w:rsidTr="001A5220">
        <w:trPr>
          <w:trHeight w:val="397"/>
          <w:jc w:val="center"/>
        </w:trPr>
        <w:tc>
          <w:tcPr>
            <w:tcW w:w="2704" w:type="dxa"/>
            <w:vAlign w:val="center"/>
          </w:tcPr>
          <w:p w14:paraId="064ACB85" w14:textId="423EBBBE" w:rsidR="00CD4CD2" w:rsidRPr="003F45F6" w:rsidRDefault="00CD4CD2" w:rsidP="003F45F6">
            <w:pPr>
              <w:tabs>
                <w:tab w:val="center" w:pos="4320"/>
                <w:tab w:val="right" w:pos="8640"/>
              </w:tabs>
              <w:spacing w:line="240" w:lineRule="auto"/>
              <w:jc w:val="center"/>
              <w:rPr>
                <w:rFonts w:cs="Arial"/>
                <w:szCs w:val="20"/>
              </w:rPr>
            </w:pPr>
          </w:p>
        </w:tc>
        <w:tc>
          <w:tcPr>
            <w:tcW w:w="2704" w:type="dxa"/>
            <w:vAlign w:val="center"/>
          </w:tcPr>
          <w:p w14:paraId="7E6E6EBA" w14:textId="4FB7337A" w:rsidR="00CD4CD2" w:rsidRPr="003F45F6" w:rsidRDefault="00CD4CD2" w:rsidP="003F45F6">
            <w:pPr>
              <w:spacing w:line="240" w:lineRule="auto"/>
              <w:ind w:left="-108" w:right="-108"/>
              <w:jc w:val="center"/>
              <w:rPr>
                <w:rFonts w:cs="Arial"/>
                <w:szCs w:val="20"/>
              </w:rPr>
            </w:pPr>
          </w:p>
        </w:tc>
        <w:tc>
          <w:tcPr>
            <w:tcW w:w="2705" w:type="dxa"/>
            <w:vAlign w:val="center"/>
          </w:tcPr>
          <w:p w14:paraId="19225BEF" w14:textId="77777777" w:rsidR="00CD4CD2" w:rsidRPr="003F45F6" w:rsidRDefault="00CD4CD2" w:rsidP="003F45F6">
            <w:pPr>
              <w:spacing w:line="240" w:lineRule="auto"/>
              <w:jc w:val="center"/>
              <w:rPr>
                <w:rFonts w:cs="Arial"/>
                <w:szCs w:val="20"/>
              </w:rPr>
            </w:pPr>
          </w:p>
        </w:tc>
        <w:tc>
          <w:tcPr>
            <w:tcW w:w="1512" w:type="dxa"/>
            <w:vAlign w:val="center"/>
          </w:tcPr>
          <w:p w14:paraId="562DAB6D" w14:textId="1B2FE1EB" w:rsidR="00CD4CD2" w:rsidRPr="003F45F6" w:rsidRDefault="00CD4CD2" w:rsidP="003F45F6">
            <w:pPr>
              <w:tabs>
                <w:tab w:val="center" w:pos="4320"/>
                <w:tab w:val="right" w:pos="8640"/>
              </w:tabs>
              <w:spacing w:line="240" w:lineRule="auto"/>
              <w:jc w:val="center"/>
              <w:rPr>
                <w:rFonts w:cs="Arial"/>
                <w:vanish/>
                <w:szCs w:val="20"/>
                <w:lang w:val="es-ES"/>
              </w:rPr>
            </w:pPr>
          </w:p>
        </w:tc>
      </w:tr>
    </w:tbl>
    <w:p w14:paraId="4F7A24B4" w14:textId="77777777" w:rsidR="00CD4CD2" w:rsidRDefault="00CD4CD2" w:rsidP="003F45F6">
      <w:pPr>
        <w:pStyle w:val="Textoindependiente"/>
        <w:tabs>
          <w:tab w:val="left" w:pos="1833"/>
        </w:tabs>
        <w:spacing w:line="240" w:lineRule="auto"/>
        <w:ind w:left="720"/>
        <w:rPr>
          <w:rFonts w:cs="Arial"/>
          <w:b w:val="0"/>
          <w:szCs w:val="20"/>
        </w:rPr>
      </w:pPr>
    </w:p>
    <w:tbl>
      <w:tblPr>
        <w:tblW w:w="96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1" w:type="dxa"/>
          <w:left w:w="51" w:type="dxa"/>
          <w:bottom w:w="51" w:type="dxa"/>
          <w:right w:w="51" w:type="dxa"/>
        </w:tblCellMar>
        <w:tblLook w:val="00A0" w:firstRow="1" w:lastRow="0" w:firstColumn="1" w:lastColumn="0" w:noHBand="0" w:noVBand="0"/>
      </w:tblPr>
      <w:tblGrid>
        <w:gridCol w:w="2704"/>
        <w:gridCol w:w="2704"/>
        <w:gridCol w:w="2705"/>
        <w:gridCol w:w="1512"/>
      </w:tblGrid>
      <w:tr w:rsidR="0034629A" w:rsidRPr="003F45F6" w14:paraId="0E7F027D" w14:textId="77777777" w:rsidTr="00597196">
        <w:trPr>
          <w:trHeight w:val="397"/>
          <w:jc w:val="center"/>
        </w:trPr>
        <w:tc>
          <w:tcPr>
            <w:tcW w:w="2704" w:type="dxa"/>
            <w:tcBorders>
              <w:bottom w:val="single" w:sz="4" w:space="0" w:color="auto"/>
            </w:tcBorders>
            <w:shd w:val="clear" w:color="auto" w:fill="F2F2F2" w:themeFill="background1" w:themeFillShade="F2"/>
            <w:vAlign w:val="center"/>
          </w:tcPr>
          <w:p w14:paraId="1253DD1E" w14:textId="282A0DD1" w:rsidR="0034629A" w:rsidRPr="003F45F6" w:rsidRDefault="0034629A" w:rsidP="00597196">
            <w:pPr>
              <w:spacing w:line="240" w:lineRule="auto"/>
              <w:jc w:val="center"/>
              <w:rPr>
                <w:rFonts w:cs="Arial"/>
                <w:b/>
                <w:szCs w:val="20"/>
              </w:rPr>
            </w:pPr>
            <w:r>
              <w:rPr>
                <w:rFonts w:cs="Arial"/>
                <w:b/>
                <w:szCs w:val="20"/>
              </w:rPr>
              <w:t xml:space="preserve">Revisó </w:t>
            </w:r>
          </w:p>
        </w:tc>
        <w:tc>
          <w:tcPr>
            <w:tcW w:w="2704" w:type="dxa"/>
            <w:tcBorders>
              <w:bottom w:val="single" w:sz="4" w:space="0" w:color="auto"/>
            </w:tcBorders>
            <w:shd w:val="clear" w:color="auto" w:fill="F2F2F2" w:themeFill="background1" w:themeFillShade="F2"/>
          </w:tcPr>
          <w:p w14:paraId="36568677" w14:textId="77777777" w:rsidR="0034629A" w:rsidRPr="003F45F6" w:rsidRDefault="0034629A" w:rsidP="00597196">
            <w:pPr>
              <w:spacing w:line="240" w:lineRule="auto"/>
              <w:jc w:val="center"/>
              <w:rPr>
                <w:rFonts w:cs="Arial"/>
                <w:b/>
                <w:szCs w:val="20"/>
              </w:rPr>
            </w:pPr>
            <w:r w:rsidRPr="003F45F6">
              <w:rPr>
                <w:rFonts w:cs="Arial"/>
                <w:b/>
                <w:szCs w:val="20"/>
              </w:rPr>
              <w:t>Cargo</w:t>
            </w:r>
          </w:p>
        </w:tc>
        <w:tc>
          <w:tcPr>
            <w:tcW w:w="2705" w:type="dxa"/>
            <w:tcBorders>
              <w:bottom w:val="single" w:sz="4" w:space="0" w:color="auto"/>
            </w:tcBorders>
            <w:shd w:val="clear" w:color="auto" w:fill="F2F2F2" w:themeFill="background1" w:themeFillShade="F2"/>
            <w:vAlign w:val="center"/>
          </w:tcPr>
          <w:p w14:paraId="30715068" w14:textId="77777777" w:rsidR="0034629A" w:rsidRPr="003F45F6" w:rsidRDefault="0034629A" w:rsidP="00597196">
            <w:pPr>
              <w:spacing w:line="240" w:lineRule="auto"/>
              <w:jc w:val="center"/>
              <w:rPr>
                <w:rFonts w:cs="Arial"/>
                <w:b/>
                <w:szCs w:val="20"/>
              </w:rPr>
            </w:pPr>
            <w:r w:rsidRPr="003F45F6">
              <w:rPr>
                <w:rFonts w:cs="Arial"/>
                <w:b/>
                <w:szCs w:val="20"/>
              </w:rPr>
              <w:t>Firma</w:t>
            </w:r>
          </w:p>
        </w:tc>
        <w:tc>
          <w:tcPr>
            <w:tcW w:w="1512" w:type="dxa"/>
            <w:tcBorders>
              <w:bottom w:val="single" w:sz="4" w:space="0" w:color="auto"/>
            </w:tcBorders>
            <w:shd w:val="clear" w:color="auto" w:fill="F2F2F2" w:themeFill="background1" w:themeFillShade="F2"/>
            <w:vAlign w:val="center"/>
          </w:tcPr>
          <w:p w14:paraId="06268312" w14:textId="77777777" w:rsidR="0034629A" w:rsidRPr="003F45F6" w:rsidRDefault="0034629A" w:rsidP="00597196">
            <w:pPr>
              <w:spacing w:line="240" w:lineRule="auto"/>
              <w:jc w:val="center"/>
              <w:rPr>
                <w:rFonts w:cs="Arial"/>
                <w:b/>
                <w:szCs w:val="20"/>
              </w:rPr>
            </w:pPr>
            <w:r w:rsidRPr="003F45F6">
              <w:rPr>
                <w:rFonts w:cs="Arial"/>
                <w:b/>
                <w:szCs w:val="20"/>
              </w:rPr>
              <w:t>Fecha</w:t>
            </w:r>
          </w:p>
        </w:tc>
      </w:tr>
      <w:tr w:rsidR="0034629A" w:rsidRPr="003F45F6" w14:paraId="048B353A" w14:textId="77777777" w:rsidTr="00597196">
        <w:trPr>
          <w:trHeight w:val="397"/>
          <w:jc w:val="center"/>
        </w:trPr>
        <w:tc>
          <w:tcPr>
            <w:tcW w:w="2704" w:type="dxa"/>
            <w:tcBorders>
              <w:bottom w:val="single" w:sz="2" w:space="0" w:color="000000" w:themeColor="text1"/>
            </w:tcBorders>
            <w:vAlign w:val="center"/>
          </w:tcPr>
          <w:p w14:paraId="398F2AAF" w14:textId="5E700B14" w:rsidR="0034629A" w:rsidRPr="003F45F6" w:rsidRDefault="0034629A" w:rsidP="00597196">
            <w:pPr>
              <w:tabs>
                <w:tab w:val="center" w:pos="4320"/>
                <w:tab w:val="right" w:pos="8640"/>
              </w:tabs>
              <w:spacing w:line="240" w:lineRule="auto"/>
              <w:jc w:val="center"/>
              <w:rPr>
                <w:rFonts w:cs="Arial"/>
                <w:szCs w:val="20"/>
              </w:rPr>
            </w:pPr>
          </w:p>
        </w:tc>
        <w:tc>
          <w:tcPr>
            <w:tcW w:w="2704" w:type="dxa"/>
            <w:tcBorders>
              <w:bottom w:val="single" w:sz="2" w:space="0" w:color="000000" w:themeColor="text1"/>
            </w:tcBorders>
            <w:vAlign w:val="center"/>
          </w:tcPr>
          <w:p w14:paraId="44655B08" w14:textId="17882E97" w:rsidR="0034629A" w:rsidRPr="003F45F6" w:rsidRDefault="0034629A" w:rsidP="00597196">
            <w:pPr>
              <w:spacing w:line="240" w:lineRule="auto"/>
              <w:ind w:left="-108" w:right="-108"/>
              <w:jc w:val="center"/>
              <w:rPr>
                <w:rFonts w:cs="Arial"/>
                <w:szCs w:val="20"/>
              </w:rPr>
            </w:pPr>
          </w:p>
        </w:tc>
        <w:tc>
          <w:tcPr>
            <w:tcW w:w="2705" w:type="dxa"/>
            <w:tcBorders>
              <w:bottom w:val="single" w:sz="2" w:space="0" w:color="000000" w:themeColor="text1"/>
            </w:tcBorders>
            <w:vAlign w:val="center"/>
          </w:tcPr>
          <w:p w14:paraId="7FCBC8FC" w14:textId="77777777" w:rsidR="0034629A" w:rsidRPr="003F45F6" w:rsidRDefault="0034629A" w:rsidP="00597196">
            <w:pPr>
              <w:spacing w:line="240" w:lineRule="auto"/>
              <w:jc w:val="center"/>
              <w:rPr>
                <w:rFonts w:cs="Arial"/>
                <w:szCs w:val="20"/>
              </w:rPr>
            </w:pPr>
          </w:p>
        </w:tc>
        <w:tc>
          <w:tcPr>
            <w:tcW w:w="1512" w:type="dxa"/>
            <w:tcBorders>
              <w:bottom w:val="single" w:sz="2" w:space="0" w:color="000000" w:themeColor="text1"/>
            </w:tcBorders>
            <w:vAlign w:val="center"/>
          </w:tcPr>
          <w:p w14:paraId="47EA59FE" w14:textId="02233E42" w:rsidR="0034629A" w:rsidRPr="003F45F6" w:rsidRDefault="0034629A" w:rsidP="00597196">
            <w:pPr>
              <w:tabs>
                <w:tab w:val="center" w:pos="4320"/>
                <w:tab w:val="right" w:pos="8640"/>
              </w:tabs>
              <w:spacing w:line="240" w:lineRule="auto"/>
              <w:jc w:val="center"/>
              <w:rPr>
                <w:rFonts w:cs="Arial"/>
                <w:vanish/>
                <w:szCs w:val="20"/>
                <w:lang w:val="es-ES"/>
              </w:rPr>
            </w:pPr>
          </w:p>
        </w:tc>
      </w:tr>
    </w:tbl>
    <w:p w14:paraId="1D65CB0E" w14:textId="77777777" w:rsidR="0034629A" w:rsidRPr="003F45F6" w:rsidRDefault="0034629A" w:rsidP="003F45F6">
      <w:pPr>
        <w:pStyle w:val="Textoindependiente"/>
        <w:tabs>
          <w:tab w:val="left" w:pos="1833"/>
        </w:tabs>
        <w:spacing w:line="240" w:lineRule="auto"/>
        <w:ind w:left="720"/>
        <w:rPr>
          <w:rFonts w:cs="Arial"/>
          <w:b w:val="0"/>
          <w:szCs w:val="20"/>
        </w:rPr>
      </w:pPr>
    </w:p>
    <w:tbl>
      <w:tblPr>
        <w:tblW w:w="96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1" w:type="dxa"/>
          <w:left w:w="51" w:type="dxa"/>
          <w:bottom w:w="51" w:type="dxa"/>
          <w:right w:w="51" w:type="dxa"/>
        </w:tblCellMar>
        <w:tblLook w:val="00A0" w:firstRow="1" w:lastRow="0" w:firstColumn="1" w:lastColumn="0" w:noHBand="0" w:noVBand="0"/>
      </w:tblPr>
      <w:tblGrid>
        <w:gridCol w:w="2704"/>
        <w:gridCol w:w="2704"/>
        <w:gridCol w:w="2705"/>
        <w:gridCol w:w="1512"/>
      </w:tblGrid>
      <w:tr w:rsidR="00CD4CD2" w:rsidRPr="003F45F6" w14:paraId="04D21AA3" w14:textId="77777777" w:rsidTr="001A5220">
        <w:trPr>
          <w:trHeight w:val="397"/>
          <w:jc w:val="center"/>
        </w:trPr>
        <w:tc>
          <w:tcPr>
            <w:tcW w:w="2704" w:type="dxa"/>
            <w:tcBorders>
              <w:bottom w:val="single" w:sz="4" w:space="0" w:color="auto"/>
            </w:tcBorders>
            <w:shd w:val="clear" w:color="auto" w:fill="F2F2F2" w:themeFill="background1" w:themeFillShade="F2"/>
            <w:vAlign w:val="center"/>
          </w:tcPr>
          <w:p w14:paraId="51E64664" w14:textId="7060DD92" w:rsidR="00CD4CD2" w:rsidRPr="003F45F6" w:rsidRDefault="00CD4CD2" w:rsidP="003F45F6">
            <w:pPr>
              <w:spacing w:line="240" w:lineRule="auto"/>
              <w:jc w:val="center"/>
              <w:rPr>
                <w:rFonts w:cs="Arial"/>
                <w:b/>
                <w:szCs w:val="20"/>
              </w:rPr>
            </w:pPr>
            <w:r w:rsidRPr="003F45F6">
              <w:rPr>
                <w:rFonts w:cs="Arial"/>
                <w:b/>
                <w:szCs w:val="20"/>
              </w:rPr>
              <w:t xml:space="preserve">Aprobó </w:t>
            </w:r>
          </w:p>
        </w:tc>
        <w:tc>
          <w:tcPr>
            <w:tcW w:w="2704" w:type="dxa"/>
            <w:tcBorders>
              <w:bottom w:val="single" w:sz="4" w:space="0" w:color="auto"/>
            </w:tcBorders>
            <w:shd w:val="clear" w:color="auto" w:fill="F2F2F2" w:themeFill="background1" w:themeFillShade="F2"/>
          </w:tcPr>
          <w:p w14:paraId="0A273928" w14:textId="77777777" w:rsidR="00CD4CD2" w:rsidRPr="003F45F6" w:rsidRDefault="00CD4CD2" w:rsidP="003F45F6">
            <w:pPr>
              <w:spacing w:line="240" w:lineRule="auto"/>
              <w:jc w:val="center"/>
              <w:rPr>
                <w:rFonts w:cs="Arial"/>
                <w:b/>
                <w:szCs w:val="20"/>
              </w:rPr>
            </w:pPr>
            <w:r w:rsidRPr="003F45F6">
              <w:rPr>
                <w:rFonts w:cs="Arial"/>
                <w:b/>
                <w:szCs w:val="20"/>
              </w:rPr>
              <w:t>Cargo</w:t>
            </w:r>
          </w:p>
        </w:tc>
        <w:tc>
          <w:tcPr>
            <w:tcW w:w="2705" w:type="dxa"/>
            <w:tcBorders>
              <w:bottom w:val="single" w:sz="4" w:space="0" w:color="auto"/>
            </w:tcBorders>
            <w:shd w:val="clear" w:color="auto" w:fill="F2F2F2" w:themeFill="background1" w:themeFillShade="F2"/>
            <w:vAlign w:val="center"/>
          </w:tcPr>
          <w:p w14:paraId="1DC86A4E" w14:textId="77777777" w:rsidR="00CD4CD2" w:rsidRPr="003F45F6" w:rsidRDefault="00CD4CD2" w:rsidP="003F45F6">
            <w:pPr>
              <w:spacing w:line="240" w:lineRule="auto"/>
              <w:jc w:val="center"/>
              <w:rPr>
                <w:rFonts w:cs="Arial"/>
                <w:b/>
                <w:szCs w:val="20"/>
              </w:rPr>
            </w:pPr>
            <w:r w:rsidRPr="003F45F6">
              <w:rPr>
                <w:rFonts w:cs="Arial"/>
                <w:b/>
                <w:szCs w:val="20"/>
              </w:rPr>
              <w:t>Firma</w:t>
            </w:r>
          </w:p>
        </w:tc>
        <w:tc>
          <w:tcPr>
            <w:tcW w:w="1512" w:type="dxa"/>
            <w:tcBorders>
              <w:bottom w:val="single" w:sz="4" w:space="0" w:color="auto"/>
            </w:tcBorders>
            <w:shd w:val="clear" w:color="auto" w:fill="F2F2F2" w:themeFill="background1" w:themeFillShade="F2"/>
            <w:vAlign w:val="center"/>
          </w:tcPr>
          <w:p w14:paraId="2CA303B6" w14:textId="77777777" w:rsidR="00CD4CD2" w:rsidRPr="003F45F6" w:rsidRDefault="00CD4CD2" w:rsidP="003F45F6">
            <w:pPr>
              <w:spacing w:line="240" w:lineRule="auto"/>
              <w:jc w:val="center"/>
              <w:rPr>
                <w:rFonts w:cs="Arial"/>
                <w:b/>
                <w:szCs w:val="20"/>
              </w:rPr>
            </w:pPr>
            <w:r w:rsidRPr="003F45F6">
              <w:rPr>
                <w:rFonts w:cs="Arial"/>
                <w:b/>
                <w:szCs w:val="20"/>
              </w:rPr>
              <w:t>Fecha</w:t>
            </w:r>
          </w:p>
        </w:tc>
      </w:tr>
      <w:tr w:rsidR="00CD4CD2" w:rsidRPr="003F45F6" w14:paraId="219FBD14" w14:textId="77777777" w:rsidTr="001A5220">
        <w:trPr>
          <w:trHeight w:val="397"/>
          <w:jc w:val="center"/>
        </w:trPr>
        <w:tc>
          <w:tcPr>
            <w:tcW w:w="2704" w:type="dxa"/>
            <w:tcBorders>
              <w:bottom w:val="single" w:sz="2" w:space="0" w:color="000000" w:themeColor="text1"/>
            </w:tcBorders>
            <w:vAlign w:val="center"/>
          </w:tcPr>
          <w:p w14:paraId="0B549791" w14:textId="00135EAA" w:rsidR="00CD4CD2" w:rsidRPr="003F45F6" w:rsidRDefault="00CD4CD2" w:rsidP="003F45F6">
            <w:pPr>
              <w:tabs>
                <w:tab w:val="center" w:pos="4320"/>
                <w:tab w:val="right" w:pos="8640"/>
              </w:tabs>
              <w:spacing w:line="240" w:lineRule="auto"/>
              <w:jc w:val="center"/>
              <w:rPr>
                <w:rFonts w:cs="Arial"/>
                <w:szCs w:val="20"/>
              </w:rPr>
            </w:pPr>
          </w:p>
        </w:tc>
        <w:tc>
          <w:tcPr>
            <w:tcW w:w="2704" w:type="dxa"/>
            <w:tcBorders>
              <w:bottom w:val="single" w:sz="2" w:space="0" w:color="000000" w:themeColor="text1"/>
            </w:tcBorders>
            <w:vAlign w:val="center"/>
          </w:tcPr>
          <w:p w14:paraId="47473991" w14:textId="25747759" w:rsidR="00CD4CD2" w:rsidRPr="003F45F6" w:rsidRDefault="00CD4CD2" w:rsidP="003F45F6">
            <w:pPr>
              <w:spacing w:line="240" w:lineRule="auto"/>
              <w:ind w:left="-108" w:right="-108"/>
              <w:jc w:val="center"/>
              <w:rPr>
                <w:rFonts w:cs="Arial"/>
                <w:szCs w:val="20"/>
              </w:rPr>
            </w:pPr>
          </w:p>
        </w:tc>
        <w:tc>
          <w:tcPr>
            <w:tcW w:w="2705" w:type="dxa"/>
            <w:tcBorders>
              <w:bottom w:val="single" w:sz="2" w:space="0" w:color="000000" w:themeColor="text1"/>
            </w:tcBorders>
            <w:vAlign w:val="center"/>
          </w:tcPr>
          <w:p w14:paraId="7DA6BBC8" w14:textId="77777777" w:rsidR="00CD4CD2" w:rsidRPr="003F45F6" w:rsidRDefault="00CD4CD2" w:rsidP="003F45F6">
            <w:pPr>
              <w:spacing w:line="240" w:lineRule="auto"/>
              <w:jc w:val="center"/>
              <w:rPr>
                <w:rFonts w:cs="Arial"/>
                <w:szCs w:val="20"/>
              </w:rPr>
            </w:pPr>
          </w:p>
        </w:tc>
        <w:tc>
          <w:tcPr>
            <w:tcW w:w="1512" w:type="dxa"/>
            <w:tcBorders>
              <w:bottom w:val="single" w:sz="2" w:space="0" w:color="000000" w:themeColor="text1"/>
            </w:tcBorders>
            <w:vAlign w:val="center"/>
          </w:tcPr>
          <w:p w14:paraId="007EF593" w14:textId="7BB53B7E" w:rsidR="00CD4CD2" w:rsidRPr="003F45F6" w:rsidRDefault="00CD4CD2" w:rsidP="003F45F6">
            <w:pPr>
              <w:tabs>
                <w:tab w:val="center" w:pos="4320"/>
                <w:tab w:val="right" w:pos="8640"/>
              </w:tabs>
              <w:spacing w:line="240" w:lineRule="auto"/>
              <w:jc w:val="center"/>
              <w:rPr>
                <w:rFonts w:cs="Arial"/>
                <w:vanish/>
                <w:szCs w:val="20"/>
                <w:lang w:val="es-ES"/>
              </w:rPr>
            </w:pPr>
          </w:p>
        </w:tc>
      </w:tr>
      <w:bookmarkEnd w:id="24"/>
    </w:tbl>
    <w:p w14:paraId="4FB0273F" w14:textId="77777777" w:rsidR="00CD4CD2" w:rsidRPr="003F45F6" w:rsidRDefault="00CD4CD2" w:rsidP="003F45F6">
      <w:pPr>
        <w:pStyle w:val="Textoindependiente"/>
        <w:tabs>
          <w:tab w:val="left" w:pos="1833"/>
        </w:tabs>
        <w:spacing w:line="240" w:lineRule="auto"/>
        <w:ind w:left="720"/>
        <w:rPr>
          <w:rFonts w:cs="Arial"/>
          <w:b w:val="0"/>
          <w:szCs w:val="20"/>
        </w:rPr>
      </w:pPr>
    </w:p>
    <w:p w14:paraId="0E0F6B66" w14:textId="77777777" w:rsidR="009A7844" w:rsidRPr="009A7844" w:rsidRDefault="009A7844" w:rsidP="009A7844">
      <w:pPr>
        <w:spacing w:line="240" w:lineRule="auto"/>
        <w:rPr>
          <w:rFonts w:cs="Arial"/>
          <w:bCs/>
          <w:color w:val="000000"/>
          <w:szCs w:val="20"/>
          <w:lang w:val="es-ES" w:eastAsia="ar-SA"/>
        </w:rPr>
      </w:pPr>
      <w:r w:rsidRPr="009A7844">
        <w:rPr>
          <w:rFonts w:cs="Arial"/>
          <w:bCs/>
          <w:color w:val="000000"/>
          <w:szCs w:val="20"/>
          <w:lang w:val="es-ES" w:eastAsia="ar-SA"/>
        </w:rPr>
        <w:t>------------------------------------------------------------------------------------------------------------------------------------</w:t>
      </w:r>
    </w:p>
    <w:p w14:paraId="0097EA85" w14:textId="77777777" w:rsidR="009A7844" w:rsidRPr="009A7844" w:rsidRDefault="009A7844" w:rsidP="009A7844">
      <w:pPr>
        <w:spacing w:line="240" w:lineRule="auto"/>
        <w:rPr>
          <w:rFonts w:cs="Arial"/>
          <w:bCs/>
          <w:color w:val="000000"/>
          <w:szCs w:val="20"/>
          <w:lang w:val="es-ES" w:eastAsia="ar-SA"/>
        </w:rPr>
      </w:pPr>
      <w:r w:rsidRPr="009A7844">
        <w:rPr>
          <w:rFonts w:cs="Arial"/>
          <w:bCs/>
          <w:color w:val="000000"/>
          <w:szCs w:val="20"/>
          <w:lang w:val="es-ES" w:eastAsia="ar-SA"/>
        </w:rPr>
        <w:t>------------------------------------------------------------------------------------------------------------------------------------</w:t>
      </w:r>
    </w:p>
    <w:p w14:paraId="5F0CA836" w14:textId="77777777" w:rsidR="009A7844" w:rsidRPr="009A7844" w:rsidRDefault="009A7844" w:rsidP="009A7844">
      <w:pPr>
        <w:spacing w:line="240" w:lineRule="auto"/>
        <w:rPr>
          <w:rFonts w:cs="Arial"/>
          <w:bCs/>
          <w:color w:val="000000"/>
          <w:szCs w:val="20"/>
          <w:lang w:val="es-ES" w:eastAsia="ar-SA"/>
        </w:rPr>
      </w:pPr>
      <w:r w:rsidRPr="009A7844">
        <w:rPr>
          <w:rFonts w:cs="Arial"/>
          <w:bCs/>
          <w:color w:val="000000"/>
          <w:szCs w:val="20"/>
          <w:lang w:val="es-ES" w:eastAsia="ar-SA"/>
        </w:rPr>
        <w:t>------------------------------------------------------------------------------------------------------------------------------------</w:t>
      </w:r>
    </w:p>
    <w:p w14:paraId="039E0CCB" w14:textId="77777777" w:rsidR="009A7844" w:rsidRPr="009A7844" w:rsidRDefault="009A7844" w:rsidP="009A7844">
      <w:pPr>
        <w:spacing w:line="240" w:lineRule="auto"/>
        <w:rPr>
          <w:rFonts w:cs="Arial"/>
          <w:bCs/>
          <w:color w:val="000000"/>
          <w:szCs w:val="20"/>
          <w:lang w:val="es-ES" w:eastAsia="ar-SA"/>
        </w:rPr>
      </w:pPr>
      <w:r w:rsidRPr="009A7844">
        <w:rPr>
          <w:rFonts w:cs="Arial"/>
          <w:bCs/>
          <w:color w:val="000000"/>
          <w:szCs w:val="20"/>
          <w:lang w:val="es-ES" w:eastAsia="ar-SA"/>
        </w:rPr>
        <w:t>------------------------------------------------------------------------------------------------------------------------------------</w:t>
      </w:r>
    </w:p>
    <w:bookmarkEnd w:id="25"/>
    <w:p w14:paraId="2BD21909" w14:textId="77777777" w:rsidR="00B529A4" w:rsidRPr="003F45F6" w:rsidRDefault="00B529A4" w:rsidP="003F45F6">
      <w:pPr>
        <w:spacing w:line="240" w:lineRule="auto"/>
        <w:rPr>
          <w:rFonts w:cs="Arial"/>
          <w:bCs/>
          <w:color w:val="000000"/>
          <w:szCs w:val="20"/>
          <w:lang w:eastAsia="ar-SA"/>
        </w:rPr>
      </w:pPr>
    </w:p>
    <w:sectPr w:rsidR="00B529A4" w:rsidRPr="003F45F6" w:rsidSect="00E37F44">
      <w:headerReference w:type="default" r:id="rId12"/>
      <w:footerReference w:type="default" r:id="rId13"/>
      <w:pgSz w:w="12240" w:h="15840"/>
      <w:pgMar w:top="397" w:right="1701" w:bottom="567"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7665811" w14:textId="77777777" w:rsidR="000915A4" w:rsidRDefault="000915A4">
      <w:r>
        <w:separator/>
      </w:r>
    </w:p>
  </w:endnote>
  <w:endnote w:type="continuationSeparator" w:id="0">
    <w:p w14:paraId="4D2867A1" w14:textId="77777777" w:rsidR="000915A4" w:rsidRDefault="000915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nstantia">
    <w:panose1 w:val="02030602050306030303"/>
    <w:charset w:val="00"/>
    <w:family w:val="roman"/>
    <w:pitch w:val="variable"/>
    <w:sig w:usb0="A00002EF" w:usb1="4000204B" w:usb2="00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Franklin Gothic Book">
    <w:panose1 w:val="020B0503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95C636" w14:textId="77777777" w:rsidR="00D5775A" w:rsidRPr="0081451F" w:rsidRDefault="00D5775A">
    <w:pPr>
      <w:rPr>
        <w:sz w:val="4"/>
        <w:szCs w:val="4"/>
      </w:rPr>
    </w:pPr>
  </w:p>
  <w:tbl>
    <w:tblPr>
      <w:tblStyle w:val="2"/>
      <w:tblW w:w="11140" w:type="dxa"/>
      <w:tblInd w:w="-1134" w:type="dxa"/>
      <w:tblBorders>
        <w:top w:val="nil"/>
        <w:left w:val="nil"/>
        <w:bottom w:val="nil"/>
        <w:right w:val="nil"/>
        <w:insideH w:val="nil"/>
        <w:insideV w:val="nil"/>
      </w:tblBorders>
      <w:tblLayout w:type="fixed"/>
      <w:tblLook w:val="0400" w:firstRow="0" w:lastRow="0" w:firstColumn="0" w:lastColumn="0" w:noHBand="0" w:noVBand="1"/>
    </w:tblPr>
    <w:tblGrid>
      <w:gridCol w:w="4077"/>
      <w:gridCol w:w="3969"/>
      <w:gridCol w:w="3094"/>
    </w:tblGrid>
    <w:tr w:rsidR="00D5775A" w14:paraId="11D056D2" w14:textId="77777777" w:rsidTr="00E45407">
      <w:trPr>
        <w:trHeight w:val="375"/>
      </w:trPr>
      <w:tc>
        <w:tcPr>
          <w:tcW w:w="4077" w:type="dxa"/>
          <w:tcBorders>
            <w:top w:val="nil"/>
            <w:left w:val="nil"/>
            <w:bottom w:val="nil"/>
            <w:right w:val="nil"/>
          </w:tcBorders>
          <w:vAlign w:val="center"/>
        </w:tcPr>
        <w:p w14:paraId="55B92C7E" w14:textId="47630F93" w:rsidR="00D5775A" w:rsidRPr="00492EA8" w:rsidRDefault="00D5775A" w:rsidP="002A5646">
          <w:pPr>
            <w:pBdr>
              <w:top w:val="nil"/>
              <w:left w:val="nil"/>
              <w:bottom w:val="nil"/>
              <w:right w:val="nil"/>
              <w:between w:val="nil"/>
            </w:pBdr>
            <w:tabs>
              <w:tab w:val="center" w:pos="4419"/>
              <w:tab w:val="right" w:pos="8838"/>
            </w:tabs>
            <w:jc w:val="center"/>
            <w:rPr>
              <w:rFonts w:ascii="Arial Narrow" w:eastAsia="Arial Narrow" w:hAnsi="Arial Narrow" w:cs="Arial Narrow"/>
              <w:b/>
              <w:sz w:val="16"/>
              <w:szCs w:val="16"/>
            </w:rPr>
          </w:pPr>
          <w:r w:rsidRPr="00492EA8">
            <w:rPr>
              <w:rFonts w:ascii="Arial Narrow" w:eastAsia="Arial Narrow" w:hAnsi="Arial Narrow" w:cs="Arial Narrow"/>
              <w:b/>
              <w:sz w:val="16"/>
              <w:szCs w:val="16"/>
            </w:rPr>
            <w:t xml:space="preserve">Id: </w:t>
          </w:r>
          <w:proofErr w:type="spellStart"/>
          <w:r w:rsidR="00D844E4" w:rsidRPr="00492EA8">
            <w:rPr>
              <w:rFonts w:ascii="Arial Narrow" w:eastAsia="Arial Narrow" w:hAnsi="Arial Narrow" w:cs="Arial Narrow"/>
              <w:b/>
              <w:sz w:val="16"/>
              <w:szCs w:val="16"/>
            </w:rPr>
            <w:t>SGMP_</w:t>
          </w:r>
          <w:r w:rsidR="005D09D3" w:rsidRPr="00492EA8">
            <w:rPr>
              <w:rFonts w:ascii="Arial Narrow" w:eastAsia="Arial Narrow" w:hAnsi="Arial Narrow" w:cs="Arial Narrow"/>
              <w:b/>
              <w:sz w:val="16"/>
              <w:szCs w:val="16"/>
            </w:rPr>
            <w:t>POTIC_</w:t>
          </w:r>
          <w:r w:rsidR="00897081" w:rsidRPr="00492EA8">
            <w:rPr>
              <w:rFonts w:ascii="Arial Narrow" w:eastAsia="Arial Narrow" w:hAnsi="Arial Narrow" w:cs="Arial Narrow"/>
              <w:b/>
              <w:sz w:val="16"/>
              <w:szCs w:val="16"/>
            </w:rPr>
            <w:t>AnexoT</w:t>
          </w:r>
          <w:r w:rsidR="00D844E4" w:rsidRPr="00492EA8">
            <w:rPr>
              <w:rFonts w:ascii="Arial Narrow" w:eastAsia="Arial Narrow" w:hAnsi="Arial Narrow" w:cs="Arial Narrow"/>
              <w:b/>
              <w:sz w:val="16"/>
              <w:szCs w:val="16"/>
            </w:rPr>
            <w:t>e</w:t>
          </w:r>
          <w:r w:rsidR="00897081" w:rsidRPr="00492EA8">
            <w:rPr>
              <w:rFonts w:ascii="Arial Narrow" w:eastAsia="Arial Narrow" w:hAnsi="Arial Narrow" w:cs="Arial Narrow"/>
              <w:b/>
              <w:sz w:val="16"/>
              <w:szCs w:val="16"/>
            </w:rPr>
            <w:t>cnico</w:t>
          </w:r>
          <w:proofErr w:type="spellEnd"/>
        </w:p>
      </w:tc>
      <w:tc>
        <w:tcPr>
          <w:tcW w:w="3969" w:type="dxa"/>
          <w:tcBorders>
            <w:top w:val="nil"/>
            <w:left w:val="nil"/>
            <w:bottom w:val="nil"/>
            <w:right w:val="nil"/>
          </w:tcBorders>
          <w:vAlign w:val="center"/>
        </w:tcPr>
        <w:p w14:paraId="3BECBCA2" w14:textId="27599163" w:rsidR="00D5775A" w:rsidRPr="00492EA8" w:rsidRDefault="002115FA" w:rsidP="00AD0951">
          <w:pPr>
            <w:pBdr>
              <w:top w:val="nil"/>
              <w:left w:val="nil"/>
              <w:bottom w:val="nil"/>
              <w:right w:val="nil"/>
              <w:between w:val="nil"/>
            </w:pBdr>
            <w:tabs>
              <w:tab w:val="center" w:pos="4419"/>
              <w:tab w:val="right" w:pos="8838"/>
            </w:tabs>
            <w:jc w:val="center"/>
            <w:rPr>
              <w:rFonts w:ascii="Calibri" w:eastAsia="Calibri" w:hAnsi="Calibri" w:cs="Calibri"/>
              <w:sz w:val="10"/>
              <w:szCs w:val="10"/>
            </w:rPr>
          </w:pPr>
          <w:r>
            <w:rPr>
              <w:rFonts w:ascii="Arial Narrow" w:eastAsia="Arial Narrow" w:hAnsi="Arial Narrow" w:cs="Arial Narrow"/>
              <w:b/>
              <w:sz w:val="16"/>
              <w:szCs w:val="16"/>
            </w:rPr>
            <w:t xml:space="preserve">Ciclo de Mejora: </w:t>
          </w:r>
          <w:r w:rsidR="00872731" w:rsidRPr="00872731">
            <w:rPr>
              <w:rFonts w:ascii="Arial Narrow" w:eastAsia="Arial Narrow" w:hAnsi="Arial Narrow" w:cs="Arial Narrow"/>
              <w:b/>
              <w:sz w:val="16"/>
              <w:szCs w:val="16"/>
            </w:rPr>
            <w:t>Julio</w:t>
          </w:r>
          <w:r w:rsidR="00253D1C" w:rsidRPr="00492EA8">
            <w:rPr>
              <w:rFonts w:ascii="Arial Narrow" w:eastAsia="Arial Narrow" w:hAnsi="Arial Narrow" w:cs="Arial Narrow"/>
              <w:b/>
              <w:sz w:val="16"/>
              <w:szCs w:val="16"/>
            </w:rPr>
            <w:t xml:space="preserve"> </w:t>
          </w:r>
          <w:r w:rsidR="00B529A4" w:rsidRPr="00492EA8">
            <w:rPr>
              <w:rFonts w:ascii="Arial Narrow" w:eastAsia="Arial Narrow" w:hAnsi="Arial Narrow" w:cs="Arial Narrow"/>
              <w:b/>
              <w:sz w:val="16"/>
              <w:szCs w:val="16"/>
            </w:rPr>
            <w:t>202</w:t>
          </w:r>
          <w:r w:rsidR="00253D1C" w:rsidRPr="00492EA8">
            <w:rPr>
              <w:rFonts w:ascii="Arial Narrow" w:eastAsia="Arial Narrow" w:hAnsi="Arial Narrow" w:cs="Arial Narrow"/>
              <w:b/>
              <w:sz w:val="16"/>
              <w:szCs w:val="16"/>
            </w:rPr>
            <w:t>5</w:t>
          </w:r>
        </w:p>
      </w:tc>
      <w:tc>
        <w:tcPr>
          <w:tcW w:w="3094" w:type="dxa"/>
          <w:tcBorders>
            <w:top w:val="nil"/>
            <w:left w:val="nil"/>
            <w:bottom w:val="nil"/>
            <w:right w:val="nil"/>
          </w:tcBorders>
          <w:vAlign w:val="center"/>
        </w:tcPr>
        <w:p w14:paraId="040D6B0C" w14:textId="4E700D06" w:rsidR="00D5775A" w:rsidRPr="00492EA8" w:rsidRDefault="00D5775A" w:rsidP="00D5775A">
          <w:pPr>
            <w:jc w:val="center"/>
            <w:rPr>
              <w:rFonts w:ascii="Arial Narrow" w:eastAsia="Arial Narrow" w:hAnsi="Arial Narrow" w:cs="Arial Narrow"/>
              <w:b/>
              <w:bCs/>
              <w:sz w:val="22"/>
              <w:szCs w:val="22"/>
            </w:rPr>
          </w:pPr>
          <w:r w:rsidRPr="00492EA8">
            <w:rPr>
              <w:rFonts w:ascii="Arial Narrow" w:eastAsia="Arial Narrow" w:hAnsi="Arial Narrow" w:cs="Arial Narrow"/>
              <w:b/>
              <w:bCs/>
              <w:sz w:val="16"/>
              <w:szCs w:val="16"/>
            </w:rPr>
            <w:t xml:space="preserve">Página </w:t>
          </w:r>
          <w:r w:rsidRPr="00492EA8">
            <w:rPr>
              <w:rFonts w:ascii="Arial Narrow" w:eastAsia="Arial Narrow" w:hAnsi="Arial Narrow" w:cs="Arial Narrow"/>
              <w:b/>
              <w:bCs/>
              <w:sz w:val="16"/>
              <w:szCs w:val="16"/>
            </w:rPr>
            <w:fldChar w:fldCharType="begin"/>
          </w:r>
          <w:r w:rsidRPr="00492EA8">
            <w:rPr>
              <w:rFonts w:ascii="Arial Narrow" w:eastAsia="Arial Narrow" w:hAnsi="Arial Narrow" w:cs="Arial Narrow"/>
              <w:b/>
              <w:bCs/>
              <w:sz w:val="16"/>
              <w:szCs w:val="16"/>
            </w:rPr>
            <w:instrText>PAGE</w:instrText>
          </w:r>
          <w:r w:rsidRPr="00492EA8">
            <w:rPr>
              <w:rFonts w:ascii="Arial Narrow" w:eastAsia="Arial Narrow" w:hAnsi="Arial Narrow" w:cs="Arial Narrow"/>
              <w:b/>
              <w:bCs/>
              <w:sz w:val="16"/>
              <w:szCs w:val="16"/>
            </w:rPr>
            <w:fldChar w:fldCharType="separate"/>
          </w:r>
          <w:r w:rsidR="00BC4028" w:rsidRPr="00492EA8">
            <w:rPr>
              <w:rFonts w:ascii="Arial Narrow" w:eastAsia="Arial Narrow" w:hAnsi="Arial Narrow" w:cs="Arial Narrow"/>
              <w:b/>
              <w:bCs/>
              <w:noProof/>
              <w:sz w:val="16"/>
              <w:szCs w:val="16"/>
            </w:rPr>
            <w:t>1</w:t>
          </w:r>
          <w:r w:rsidRPr="00492EA8">
            <w:rPr>
              <w:rFonts w:ascii="Arial Narrow" w:eastAsia="Arial Narrow" w:hAnsi="Arial Narrow" w:cs="Arial Narrow"/>
              <w:b/>
              <w:bCs/>
              <w:sz w:val="16"/>
              <w:szCs w:val="16"/>
            </w:rPr>
            <w:fldChar w:fldCharType="end"/>
          </w:r>
          <w:r w:rsidRPr="00492EA8">
            <w:rPr>
              <w:rFonts w:ascii="Arial Narrow" w:eastAsia="Arial Narrow" w:hAnsi="Arial Narrow" w:cs="Arial Narrow"/>
              <w:b/>
              <w:bCs/>
              <w:sz w:val="16"/>
              <w:szCs w:val="16"/>
            </w:rPr>
            <w:t xml:space="preserve"> de </w:t>
          </w:r>
          <w:r w:rsidRPr="00492EA8">
            <w:rPr>
              <w:rFonts w:ascii="Arial Narrow" w:eastAsia="Arial Narrow" w:hAnsi="Arial Narrow" w:cs="Arial Narrow"/>
              <w:b/>
              <w:bCs/>
              <w:sz w:val="16"/>
              <w:szCs w:val="16"/>
            </w:rPr>
            <w:fldChar w:fldCharType="begin"/>
          </w:r>
          <w:r w:rsidRPr="00492EA8">
            <w:rPr>
              <w:rFonts w:ascii="Arial Narrow" w:eastAsia="Arial Narrow" w:hAnsi="Arial Narrow" w:cs="Arial Narrow"/>
              <w:b/>
              <w:bCs/>
              <w:sz w:val="16"/>
              <w:szCs w:val="16"/>
            </w:rPr>
            <w:instrText>NUMPAGES</w:instrText>
          </w:r>
          <w:r w:rsidRPr="00492EA8">
            <w:rPr>
              <w:rFonts w:ascii="Arial Narrow" w:eastAsia="Arial Narrow" w:hAnsi="Arial Narrow" w:cs="Arial Narrow"/>
              <w:b/>
              <w:bCs/>
              <w:sz w:val="16"/>
              <w:szCs w:val="16"/>
            </w:rPr>
            <w:fldChar w:fldCharType="separate"/>
          </w:r>
          <w:r w:rsidR="00BC4028" w:rsidRPr="00492EA8">
            <w:rPr>
              <w:rFonts w:ascii="Arial Narrow" w:eastAsia="Arial Narrow" w:hAnsi="Arial Narrow" w:cs="Arial Narrow"/>
              <w:b/>
              <w:bCs/>
              <w:noProof/>
              <w:sz w:val="16"/>
              <w:szCs w:val="16"/>
            </w:rPr>
            <w:t>6</w:t>
          </w:r>
          <w:r w:rsidRPr="00492EA8">
            <w:rPr>
              <w:rFonts w:ascii="Arial Narrow" w:eastAsia="Arial Narrow" w:hAnsi="Arial Narrow" w:cs="Arial Narrow"/>
              <w:b/>
              <w:bCs/>
              <w:sz w:val="16"/>
              <w:szCs w:val="16"/>
            </w:rPr>
            <w:fldChar w:fldCharType="end"/>
          </w:r>
        </w:p>
      </w:tc>
    </w:tr>
    <w:tr w:rsidR="00D5775A" w14:paraId="00AEBE9A" w14:textId="77777777" w:rsidTr="0081451F">
      <w:trPr>
        <w:trHeight w:val="57"/>
      </w:trPr>
      <w:tc>
        <w:tcPr>
          <w:tcW w:w="11140" w:type="dxa"/>
          <w:gridSpan w:val="3"/>
          <w:tcBorders>
            <w:top w:val="nil"/>
          </w:tcBorders>
        </w:tcPr>
        <w:p w14:paraId="009F7742" w14:textId="77777777" w:rsidR="00D5775A" w:rsidRDefault="00D5775A">
          <w:pPr>
            <w:pBdr>
              <w:top w:val="nil"/>
              <w:left w:val="nil"/>
              <w:bottom w:val="nil"/>
              <w:right w:val="nil"/>
              <w:between w:val="nil"/>
            </w:pBdr>
            <w:tabs>
              <w:tab w:val="center" w:pos="4419"/>
              <w:tab w:val="right" w:pos="8838"/>
            </w:tabs>
            <w:rPr>
              <w:rFonts w:ascii="Calibri" w:eastAsia="Calibri" w:hAnsi="Calibri" w:cs="Calibri"/>
              <w:color w:val="000000"/>
              <w:sz w:val="10"/>
              <w:szCs w:val="10"/>
            </w:rPr>
          </w:pPr>
          <w:r>
            <w:rPr>
              <w:noProof/>
              <w:lang w:eastAsia="es-MX"/>
            </w:rPr>
            <w:drawing>
              <wp:anchor distT="0" distB="0" distL="114300" distR="114300" simplePos="0" relativeHeight="251687936" behindDoc="0" locked="0" layoutInCell="1" hidden="0" allowOverlap="1" wp14:anchorId="7D878C1D" wp14:editId="541724ED">
                <wp:simplePos x="0" y="0"/>
                <wp:positionH relativeFrom="column">
                  <wp:posOffset>1906</wp:posOffset>
                </wp:positionH>
                <wp:positionV relativeFrom="paragraph">
                  <wp:posOffset>78740</wp:posOffset>
                </wp:positionV>
                <wp:extent cx="6936740" cy="136525"/>
                <wp:effectExtent l="0" t="0" r="0" b="0"/>
                <wp:wrapSquare wrapText="bothSides" distT="0" distB="0" distL="114300" distR="114300"/>
                <wp:docPr id="9"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6936740" cy="136525"/>
                        </a:xfrm>
                        <a:prstGeom prst="rect">
                          <a:avLst/>
                        </a:prstGeom>
                        <a:ln/>
                      </pic:spPr>
                    </pic:pic>
                  </a:graphicData>
                </a:graphic>
              </wp:anchor>
            </w:drawing>
          </w:r>
        </w:p>
      </w:tc>
    </w:tr>
  </w:tbl>
  <w:p w14:paraId="4AD2C016" w14:textId="77777777" w:rsidR="00D5775A" w:rsidRPr="004B3588" w:rsidRDefault="00D5775A">
    <w:pPr>
      <w:pBdr>
        <w:top w:val="nil"/>
        <w:left w:val="nil"/>
        <w:bottom w:val="nil"/>
        <w:right w:val="nil"/>
        <w:between w:val="nil"/>
      </w:pBdr>
      <w:tabs>
        <w:tab w:val="center" w:pos="4419"/>
        <w:tab w:val="right" w:pos="8838"/>
      </w:tabs>
      <w:rPr>
        <w:rFonts w:ascii="Calibri" w:eastAsia="Calibri" w:hAnsi="Calibri" w:cs="Calibri"/>
        <w:color w:val="000000"/>
        <w:sz w:val="4"/>
        <w:szCs w:val="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035B7B5" w14:textId="77777777" w:rsidR="000915A4" w:rsidRDefault="000915A4">
      <w:r>
        <w:separator/>
      </w:r>
    </w:p>
  </w:footnote>
  <w:footnote w:type="continuationSeparator" w:id="0">
    <w:p w14:paraId="376D28EC" w14:textId="77777777" w:rsidR="000915A4" w:rsidRDefault="000915A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B3E304" w14:textId="77777777" w:rsidR="00D5775A" w:rsidRPr="004B3588" w:rsidRDefault="00D5775A">
    <w:pPr>
      <w:widowControl w:val="0"/>
      <w:pBdr>
        <w:top w:val="nil"/>
        <w:left w:val="nil"/>
        <w:bottom w:val="nil"/>
        <w:right w:val="nil"/>
        <w:between w:val="nil"/>
      </w:pBdr>
      <w:spacing w:line="276" w:lineRule="auto"/>
      <w:rPr>
        <w:sz w:val="4"/>
        <w:szCs w:val="4"/>
      </w:rPr>
    </w:pPr>
  </w:p>
  <w:tbl>
    <w:tblPr>
      <w:tblW w:w="11193" w:type="dxa"/>
      <w:jc w:val="center"/>
      <w:tblLayout w:type="fixed"/>
      <w:tblLook w:val="0400" w:firstRow="0" w:lastRow="0" w:firstColumn="0" w:lastColumn="0" w:noHBand="0" w:noVBand="1"/>
    </w:tblPr>
    <w:tblGrid>
      <w:gridCol w:w="1413"/>
      <w:gridCol w:w="8225"/>
      <w:gridCol w:w="1555"/>
    </w:tblGrid>
    <w:tr w:rsidR="002A5646" w14:paraId="1660CF38" w14:textId="77777777" w:rsidTr="00985B48">
      <w:trPr>
        <w:trHeight w:val="275"/>
        <w:jc w:val="center"/>
      </w:trPr>
      <w:tc>
        <w:tcPr>
          <w:tcW w:w="11193" w:type="dxa"/>
          <w:gridSpan w:val="3"/>
        </w:tcPr>
        <w:p w14:paraId="2DB86754" w14:textId="77777777" w:rsidR="002A5646" w:rsidRDefault="002A5646" w:rsidP="00985B48">
          <w:pPr>
            <w:pBdr>
              <w:top w:val="nil"/>
              <w:left w:val="nil"/>
              <w:bottom w:val="nil"/>
              <w:right w:val="nil"/>
              <w:between w:val="nil"/>
            </w:pBdr>
            <w:tabs>
              <w:tab w:val="center" w:pos="4419"/>
              <w:tab w:val="right" w:pos="8838"/>
            </w:tabs>
            <w:rPr>
              <w:rFonts w:ascii="Calibri" w:eastAsia="Calibri" w:hAnsi="Calibri" w:cs="Calibri"/>
              <w:color w:val="000000"/>
              <w:sz w:val="10"/>
              <w:szCs w:val="10"/>
            </w:rPr>
          </w:pPr>
          <w:r>
            <w:rPr>
              <w:noProof/>
              <w:lang w:eastAsia="es-MX"/>
            </w:rPr>
            <w:drawing>
              <wp:anchor distT="0" distB="0" distL="114300" distR="114300" simplePos="0" relativeHeight="251662848" behindDoc="0" locked="0" layoutInCell="1" hidden="0" allowOverlap="1" wp14:anchorId="6DB9CA51" wp14:editId="0B93827C">
                <wp:simplePos x="0" y="0"/>
                <wp:positionH relativeFrom="column">
                  <wp:align>center</wp:align>
                </wp:positionH>
                <wp:positionV relativeFrom="topMargin">
                  <wp:align>center</wp:align>
                </wp:positionV>
                <wp:extent cx="6940296" cy="137160"/>
                <wp:effectExtent l="0" t="0" r="0" b="0"/>
                <wp:wrapTopAndBottom/>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6940296" cy="137160"/>
                        </a:xfrm>
                        <a:prstGeom prst="rect">
                          <a:avLst/>
                        </a:prstGeom>
                        <a:ln/>
                      </pic:spPr>
                    </pic:pic>
                  </a:graphicData>
                </a:graphic>
                <wp14:sizeRelH relativeFrom="margin">
                  <wp14:pctWidth>0</wp14:pctWidth>
                </wp14:sizeRelH>
                <wp14:sizeRelV relativeFrom="margin">
                  <wp14:pctHeight>0</wp14:pctHeight>
                </wp14:sizeRelV>
              </wp:anchor>
            </w:drawing>
          </w:r>
        </w:p>
      </w:tc>
    </w:tr>
    <w:tr w:rsidR="002A5646" w14:paraId="5C316342" w14:textId="77777777" w:rsidTr="00985B48">
      <w:trPr>
        <w:trHeight w:val="636"/>
        <w:jc w:val="center"/>
      </w:trPr>
      <w:tc>
        <w:tcPr>
          <w:tcW w:w="1413" w:type="dxa"/>
        </w:tcPr>
        <w:p w14:paraId="1AFA58AF" w14:textId="77777777" w:rsidR="002A5646" w:rsidRDefault="002A5646" w:rsidP="00985B48">
          <w:pPr>
            <w:pBdr>
              <w:top w:val="nil"/>
              <w:left w:val="nil"/>
              <w:bottom w:val="nil"/>
              <w:right w:val="nil"/>
              <w:between w:val="nil"/>
            </w:pBdr>
            <w:tabs>
              <w:tab w:val="center" w:pos="4419"/>
              <w:tab w:val="right" w:pos="8838"/>
            </w:tabs>
            <w:jc w:val="center"/>
            <w:rPr>
              <w:rFonts w:ascii="Calibri" w:eastAsia="Calibri" w:hAnsi="Calibri" w:cs="Calibri"/>
              <w:color w:val="000000"/>
            </w:rPr>
          </w:pPr>
          <w:r>
            <w:rPr>
              <w:rFonts w:ascii="Calibri" w:eastAsia="Calibri" w:hAnsi="Calibri" w:cs="Calibri"/>
              <w:noProof/>
              <w:color w:val="000000"/>
              <w:lang w:eastAsia="es-MX"/>
            </w:rPr>
            <w:drawing>
              <wp:inline distT="0" distB="0" distL="0" distR="0" wp14:anchorId="350188AB" wp14:editId="16E4D5C0">
                <wp:extent cx="441471" cy="542925"/>
                <wp:effectExtent l="0" t="0" r="0" b="0"/>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2">
                          <a:extLst>
                            <a:ext uri="{28A0092B-C50C-407E-A947-70E740481C1C}">
                              <a14:useLocalDpi xmlns:a14="http://schemas.microsoft.com/office/drawing/2010/main" val="0"/>
                            </a:ext>
                          </a:extLst>
                        </a:blip>
                        <a:srcRect/>
                        <a:stretch>
                          <a:fillRect/>
                        </a:stretch>
                      </pic:blipFill>
                      <pic:spPr>
                        <a:xfrm>
                          <a:off x="0" y="0"/>
                          <a:ext cx="450955" cy="554588"/>
                        </a:xfrm>
                        <a:prstGeom prst="rect">
                          <a:avLst/>
                        </a:prstGeom>
                        <a:ln/>
                      </pic:spPr>
                    </pic:pic>
                  </a:graphicData>
                </a:graphic>
              </wp:inline>
            </w:drawing>
          </w:r>
        </w:p>
      </w:tc>
      <w:tc>
        <w:tcPr>
          <w:tcW w:w="8225" w:type="dxa"/>
        </w:tcPr>
        <w:p w14:paraId="50F6588D" w14:textId="4044E92B" w:rsidR="00E83969" w:rsidRDefault="00872731" w:rsidP="003F45F6">
          <w:pPr>
            <w:spacing w:line="240" w:lineRule="auto"/>
            <w:ind w:right="58"/>
            <w:jc w:val="center"/>
            <w:rPr>
              <w:rStyle w:val="reasIMSS"/>
              <w:rFonts w:eastAsia="Arial Narrow"/>
              <w:sz w:val="20"/>
              <w:szCs w:val="20"/>
            </w:rPr>
          </w:pPr>
          <w:r w:rsidRPr="00872731">
            <w:rPr>
              <w:rStyle w:val="AreasIMSS2"/>
              <w:rFonts w:eastAsia="Arial Narrow"/>
            </w:rPr>
            <w:t xml:space="preserve">DIDT </w:t>
          </w:r>
          <w:r w:rsidR="00E83969" w:rsidRPr="008409E6">
            <w:rPr>
              <w:rStyle w:val="reasIMSS"/>
              <w:rFonts w:eastAsia="Arial Narrow"/>
              <w:sz w:val="20"/>
              <w:szCs w:val="20"/>
            </w:rPr>
            <w:t>-</w:t>
          </w:r>
          <w:r w:rsidR="00E83969">
            <w:rPr>
              <w:rStyle w:val="reasIMSS"/>
              <w:rFonts w:eastAsia="Arial Narrow"/>
              <w:sz w:val="20"/>
              <w:szCs w:val="20"/>
            </w:rPr>
            <w:t xml:space="preserve"> </w:t>
          </w:r>
          <w:sdt>
            <w:sdtPr>
              <w:rPr>
                <w:rStyle w:val="AreasIMSS2"/>
                <w:rFonts w:eastAsia="Arial Narrow"/>
              </w:rPr>
              <w:id w:val="876359501"/>
              <w:placeholder>
                <w:docPart w:val="74207629CEC44559B60465EB2C912B9A"/>
              </w:placeholder>
              <w:comboBox>
                <w:listItem w:displayText="Coordinación" w:value="Coordinación"/>
                <w:listItem w:displayText="CPEG" w:value="CPEG"/>
                <w:listItem w:displayText="CACOPA" w:value="CACOPA"/>
                <w:listItem w:displayText="CDT" w:value="CDT"/>
                <w:listItem w:displayText="CSITI" w:value="CSITI"/>
                <w:listItem w:displayText="CSDISA" w:value="CSDISA"/>
                <w:listItem w:displayText="CSDISS" w:value="CSDISS"/>
                <w:listItem w:displayText="CMCRT" w:value="CMCRT"/>
                <w:listItem w:displayText="CDA" w:value="CDA"/>
                <w:listItem w:displayText="CTSI" w:value="CTSI"/>
                <w:listItem w:displayText="CSA" w:value="CSA"/>
              </w:comboBox>
            </w:sdtPr>
            <w:sdtContent>
              <w:r w:rsidR="00977F8D">
                <w:rPr>
                  <w:rStyle w:val="AreasIMSS2"/>
                  <w:rFonts w:eastAsia="Arial Narrow"/>
                </w:rPr>
                <w:t>CSITI</w:t>
              </w:r>
            </w:sdtContent>
          </w:sdt>
          <w:r w:rsidR="00E83969" w:rsidRPr="008409E6">
            <w:rPr>
              <w:rStyle w:val="reasIMSS"/>
              <w:rFonts w:eastAsia="Arial Narrow"/>
              <w:sz w:val="20"/>
              <w:szCs w:val="20"/>
            </w:rPr>
            <w:t xml:space="preserve"> </w:t>
          </w:r>
          <w:r w:rsidR="00E83969" w:rsidRPr="00872731">
            <w:rPr>
              <w:rStyle w:val="reasIMSS"/>
              <w:rFonts w:eastAsia="Arial Narrow"/>
              <w:sz w:val="20"/>
              <w:szCs w:val="20"/>
            </w:rPr>
            <w:t>-</w:t>
          </w:r>
          <w:r w:rsidR="00E83969">
            <w:rPr>
              <w:rFonts w:ascii="Arial Narrow" w:eastAsia="Arial Narrow" w:hAnsi="Arial Narrow" w:cs="Arial Narrow"/>
              <w:b/>
              <w:color w:val="000000" w:themeColor="text1"/>
              <w:szCs w:val="20"/>
            </w:rPr>
            <w:t xml:space="preserve"> </w:t>
          </w:r>
          <w:sdt>
            <w:sdtPr>
              <w:rPr>
                <w:rStyle w:val="AreasIMSS2"/>
                <w:rFonts w:eastAsia="Arial Narrow"/>
              </w:rPr>
              <w:id w:val="-27263186"/>
              <w:comboBox>
                <w:listItem w:displayText="C. Técnica" w:value="C. Técnica"/>
                <w:listItem w:displayText="CTGEP" w:value="CTGEP"/>
                <w:listItem w:displayText="CTSSCP" w:value="CTSSCP"/>
                <w:listItem w:displayText="CTSDIS" w:value="CTSDIS"/>
                <w:listItem w:displayText="CTSDIPES" w:value="CTSDIPES"/>
                <w:listItem w:displayText="CTV" w:value="CTV"/>
                <w:listItem w:displayText="CTOACT" w:value="CTOACT"/>
                <w:listItem w:displayText="CTSDIAFJ" w:value="CTSDIAFJ"/>
                <w:listItem w:displayText="CTSDIIR" w:value="CTSDIIR"/>
                <w:listItem w:displayText="CTMMS" w:value="CTMMS"/>
                <w:listItem w:displayText="CTT" w:value="CTT"/>
              </w:comboBox>
            </w:sdtPr>
            <w:sdtContent>
              <w:r w:rsidR="002A5290">
                <w:rPr>
                  <w:rStyle w:val="AreasIMSS2"/>
                  <w:rFonts w:eastAsia="Arial Narrow"/>
                </w:rPr>
                <w:t>CTOACD</w:t>
              </w:r>
            </w:sdtContent>
          </w:sdt>
          <w:r w:rsidR="00E83969">
            <w:rPr>
              <w:rFonts w:ascii="Arial Narrow" w:eastAsia="Arial Narrow" w:hAnsi="Arial Narrow" w:cs="Arial Narrow"/>
              <w:b/>
              <w:color w:val="000000" w:themeColor="text1"/>
              <w:szCs w:val="20"/>
            </w:rPr>
            <w:t xml:space="preserve"> - </w:t>
          </w:r>
          <w:sdt>
            <w:sdtPr>
              <w:rPr>
                <w:rStyle w:val="AreasIMSS2"/>
                <w:rFonts w:eastAsia="Arial Narrow"/>
              </w:rPr>
              <w:id w:val="-229618317"/>
              <w:comboBox>
                <w:listItem w:displayText="Elige un elemento" w:value="Elige un elemento"/>
                <w:listItem w:displayText="DSCPL" w:value="DSCPL"/>
                <w:listItem w:displayText="DSPMC" w:value="DSPMC"/>
                <w:listItem w:displayText="DACT" w:value="DACT"/>
                <w:listItem w:displayText="DGPDMC" w:value="DGPDMC"/>
                <w:listItem w:displayText="DAT" w:value="DAT"/>
                <w:listItem w:displayText="DEU" w:value="DEU"/>
                <w:listItem w:displayText="DDM" w:value="DDM"/>
                <w:listItem w:displayText="DDTL" w:value="DDTL"/>
                <w:listItem w:displayText="DBD" w:value="DBD"/>
                <w:listItem w:displayText="DPE" w:value="DPE"/>
                <w:listItem w:displayText="DPT" w:value="DPT"/>
                <w:listItem w:displayText="DPPT" w:value="DPPT"/>
                <w:listItem w:displayText="DART" w:value="DART"/>
                <w:listItem w:displayText="DICP" w:value="DICP"/>
                <w:listItem w:displayText="DACD" w:value="DACD"/>
                <w:listItem w:displayText="DOCACD" w:value="DOCACD"/>
                <w:listItem w:displayText="DSDIOH" w:value="DSDIOH"/>
                <w:listItem w:displayText="DSDICDS" w:value="DSDICDS"/>
                <w:listItem w:displayText="DSIAP" w:value="DSIAP"/>
                <w:listItem w:displayText="DSIFJ" w:value="DSIFJ"/>
                <w:listItem w:displayText="DSIA" w:value="DSIA"/>
                <w:listItem w:displayText="DSDPES" w:value="DSDPES"/>
                <w:listItem w:displayText="DSDIR" w:value="DSDIR"/>
                <w:listItem w:displayText="DSIIR" w:value="DSIIR"/>
                <w:listItem w:displayText="DV" w:value="DV"/>
                <w:listItem w:displayText="DSO" w:value="DSO"/>
                <w:listItem w:displayText="DMST" w:value="DMST"/>
                <w:listItem w:displayText="DMCCS" w:value="DMCCS"/>
                <w:listItem w:displayText="DGD" w:value="DGD"/>
                <w:listItem w:displayText="DA" w:value="DA"/>
                <w:listItem w:displayText="DSIF" w:value="DSIF"/>
                <w:listItem w:displayText="DSIL" w:value="DSIL"/>
                <w:listItem w:displayText="DT" w:value="DT"/>
                <w:listItem w:displayText="DGCI" w:value="DGCI"/>
              </w:comboBox>
            </w:sdtPr>
            <w:sdtContent>
              <w:r w:rsidR="002A5290">
                <w:rPr>
                  <w:rStyle w:val="AreasIMSS2"/>
                  <w:rFonts w:eastAsia="Arial Narrow"/>
                </w:rPr>
                <w:t>DACD</w:t>
              </w:r>
            </w:sdtContent>
          </w:sdt>
        </w:p>
        <w:p w14:paraId="70A566E0" w14:textId="77777777" w:rsidR="00B529A4" w:rsidRPr="007C42C9" w:rsidRDefault="00B529A4" w:rsidP="003F45F6">
          <w:pPr>
            <w:spacing w:line="240" w:lineRule="auto"/>
            <w:ind w:right="58"/>
            <w:jc w:val="center"/>
            <w:rPr>
              <w:rFonts w:ascii="Arial Narrow" w:eastAsia="Arial Narrow" w:hAnsi="Arial Narrow" w:cs="Arial Narrow"/>
              <w:b/>
              <w:iCs/>
              <w:szCs w:val="20"/>
            </w:rPr>
          </w:pPr>
          <w:r w:rsidRPr="007C42C9">
            <w:rPr>
              <w:rFonts w:ascii="Arial Narrow" w:eastAsia="Arial Narrow" w:hAnsi="Arial Narrow" w:cs="Arial Narrow"/>
              <w:b/>
              <w:iCs/>
              <w:szCs w:val="20"/>
            </w:rPr>
            <w:t>Portafolio de Proyectos TIC</w:t>
          </w:r>
        </w:p>
        <w:p w14:paraId="14688C8C" w14:textId="77777777" w:rsidR="00B529A4" w:rsidRPr="007C42C9" w:rsidRDefault="00B529A4" w:rsidP="003F45F6">
          <w:pPr>
            <w:spacing w:line="240" w:lineRule="auto"/>
            <w:ind w:right="58"/>
            <w:jc w:val="center"/>
            <w:rPr>
              <w:rFonts w:ascii="Arial Narrow" w:eastAsia="Arial Narrow" w:hAnsi="Arial Narrow" w:cs="Arial Narrow"/>
              <w:b/>
              <w:iCs/>
              <w:szCs w:val="20"/>
            </w:rPr>
          </w:pPr>
          <w:r w:rsidRPr="007C42C9">
            <w:rPr>
              <w:rFonts w:ascii="Arial Narrow" w:eastAsia="Arial Narrow" w:hAnsi="Arial Narrow" w:cs="Arial Narrow"/>
              <w:b/>
              <w:iCs/>
              <w:szCs w:val="20"/>
            </w:rPr>
            <w:t>Anexo Técnico</w:t>
          </w:r>
        </w:p>
        <w:p w14:paraId="426E3D38" w14:textId="00BCE49F" w:rsidR="00B529A4" w:rsidRPr="00CD4CD2" w:rsidRDefault="003F45F6" w:rsidP="003F45F6">
          <w:pPr>
            <w:spacing w:line="240" w:lineRule="auto"/>
            <w:jc w:val="center"/>
            <w:rPr>
              <w:rFonts w:ascii="Arial Narrow" w:eastAsia="Arial Narrow" w:hAnsi="Arial Narrow" w:cs="Arial Narrow"/>
              <w:b/>
              <w:i/>
              <w:iCs/>
              <w:color w:val="0000FF"/>
              <w:szCs w:val="20"/>
            </w:rPr>
          </w:pPr>
          <w:r>
            <w:rPr>
              <w:rFonts w:ascii="Arial Narrow" w:eastAsia="Arial Narrow" w:hAnsi="Arial Narrow" w:cs="Arial Narrow"/>
              <w:b/>
              <w:i/>
              <w:iCs/>
              <w:szCs w:val="20"/>
            </w:rPr>
            <w:t xml:space="preserve">Servicio de </w:t>
          </w:r>
          <w:r w:rsidR="0047001B">
            <w:rPr>
              <w:rFonts w:ascii="Arial Narrow" w:eastAsia="Arial Narrow" w:hAnsi="Arial Narrow" w:cs="Arial Narrow"/>
              <w:b/>
              <w:i/>
              <w:iCs/>
              <w:szCs w:val="20"/>
            </w:rPr>
            <w:t>Soporte Técnico y Mantenimiento de la Plataforma Tecnológica Oracle en el Instituto Mexicano del Seguro Social</w:t>
          </w:r>
        </w:p>
      </w:tc>
      <w:tc>
        <w:tcPr>
          <w:tcW w:w="1555" w:type="dxa"/>
        </w:tcPr>
        <w:p w14:paraId="1A2F659D" w14:textId="0AC1DB1E" w:rsidR="002A5646" w:rsidRDefault="00465BC6" w:rsidP="00985B48">
          <w:pPr>
            <w:jc w:val="center"/>
            <w:rPr>
              <w:rFonts w:ascii="Arial Narrow" w:eastAsia="Arial Narrow" w:hAnsi="Arial Narrow" w:cs="Arial Narrow"/>
              <w:b/>
              <w:noProof/>
              <w:color w:val="000000"/>
              <w:sz w:val="16"/>
              <w:szCs w:val="16"/>
            </w:rPr>
          </w:pPr>
          <w:r>
            <w:rPr>
              <w:rFonts w:ascii="Arial Narrow" w:eastAsia="Arial Narrow" w:hAnsi="Arial Narrow" w:cs="Arial Narrow"/>
              <w:b/>
              <w:noProof/>
              <w:color w:val="000000"/>
              <w:sz w:val="16"/>
              <w:szCs w:val="16"/>
              <w:lang w:eastAsia="es-MX"/>
            </w:rPr>
            <w:drawing>
              <wp:inline distT="0" distB="0" distL="0" distR="0" wp14:anchorId="49FFC69E" wp14:editId="7581CA44">
                <wp:extent cx="640081" cy="566929"/>
                <wp:effectExtent l="0" t="0" r="7620" b="5080"/>
                <wp:docPr id="1"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ProcesosTecnologicos_ParaWord.png"/>
                        <pic:cNvPicPr/>
                      </pic:nvPicPr>
                      <pic:blipFill>
                        <a:blip r:embed="rId3" cstate="print">
                          <a:extLst>
                            <a:ext uri="{28A0092B-C50C-407E-A947-70E740481C1C}">
                              <a14:useLocalDpi xmlns:a14="http://schemas.microsoft.com/office/drawing/2010/main" val="0"/>
                            </a:ext>
                          </a:extLst>
                        </a:blip>
                        <a:stretch>
                          <a:fillRect/>
                        </a:stretch>
                      </pic:blipFill>
                      <pic:spPr>
                        <a:xfrm>
                          <a:off x="0" y="0"/>
                          <a:ext cx="640081" cy="566929"/>
                        </a:xfrm>
                        <a:prstGeom prst="rect">
                          <a:avLst/>
                        </a:prstGeom>
                      </pic:spPr>
                    </pic:pic>
                  </a:graphicData>
                </a:graphic>
              </wp:inline>
            </w:drawing>
          </w:r>
        </w:p>
        <w:p w14:paraId="2759EA77" w14:textId="77777777" w:rsidR="002A5646" w:rsidRDefault="002A5646" w:rsidP="00985B48">
          <w:pPr>
            <w:jc w:val="center"/>
            <w:rPr>
              <w:rFonts w:ascii="Arial Narrow" w:eastAsia="Arial Narrow" w:hAnsi="Arial Narrow" w:cs="Arial Narrow"/>
              <w:b/>
              <w:noProof/>
              <w:color w:val="000000"/>
              <w:sz w:val="16"/>
              <w:szCs w:val="16"/>
            </w:rPr>
          </w:pPr>
        </w:p>
        <w:p w14:paraId="3F849413" w14:textId="77777777" w:rsidR="002A5646" w:rsidRPr="00214917" w:rsidRDefault="002A5646" w:rsidP="00985B48">
          <w:pPr>
            <w:jc w:val="center"/>
            <w:rPr>
              <w:rFonts w:ascii="Arial Narrow" w:eastAsia="Arial Narrow" w:hAnsi="Arial Narrow" w:cs="Arial Narrow"/>
              <w:b/>
              <w:color w:val="000000"/>
              <w:sz w:val="16"/>
              <w:szCs w:val="16"/>
            </w:rPr>
          </w:pPr>
        </w:p>
      </w:tc>
    </w:tr>
  </w:tbl>
  <w:p w14:paraId="555C50D1" w14:textId="77777777" w:rsidR="00D5775A" w:rsidRPr="00E45407" w:rsidRDefault="00D5775A">
    <w:pPr>
      <w:pBdr>
        <w:top w:val="nil"/>
        <w:left w:val="nil"/>
        <w:bottom w:val="nil"/>
        <w:right w:val="nil"/>
        <w:between w:val="nil"/>
      </w:pBdr>
      <w:tabs>
        <w:tab w:val="center" w:pos="4419"/>
        <w:tab w:val="right" w:pos="8838"/>
      </w:tabs>
      <w:rPr>
        <w:rFonts w:ascii="Calibri" w:eastAsia="Calibri" w:hAnsi="Calibri" w:cs="Calibri"/>
        <w:color w:val="000000"/>
        <w:sz w:val="4"/>
        <w:szCs w:val="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67B23D1"/>
    <w:multiLevelType w:val="hybridMultilevel"/>
    <w:tmpl w:val="B5309254"/>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080A0019">
      <w:start w:val="1"/>
      <w:numFmt w:val="lowerLetter"/>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1D382BDE"/>
    <w:multiLevelType w:val="multilevel"/>
    <w:tmpl w:val="08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38FE1FF9"/>
    <w:multiLevelType w:val="hybridMultilevel"/>
    <w:tmpl w:val="B5309254"/>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lowerLetter"/>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39983ED8"/>
    <w:multiLevelType w:val="multilevel"/>
    <w:tmpl w:val="080A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399F4432"/>
    <w:multiLevelType w:val="multilevel"/>
    <w:tmpl w:val="171AB85A"/>
    <w:lvl w:ilvl="0">
      <w:start w:val="1"/>
      <w:numFmt w:val="decimal"/>
      <w:pStyle w:val="Ttulo1"/>
      <w:lvlText w:val="%1"/>
      <w:lvlJc w:val="left"/>
      <w:pPr>
        <w:ind w:left="432" w:hanging="432"/>
      </w:pPr>
      <w:rPr>
        <w:rFonts w:hint="default"/>
      </w:rPr>
    </w:lvl>
    <w:lvl w:ilvl="1">
      <w:start w:val="1"/>
      <w:numFmt w:val="decimal"/>
      <w:pStyle w:val="Estilo5"/>
      <w:lvlText w:val="%1.%2"/>
      <w:lvlJc w:val="left"/>
      <w:pPr>
        <w:tabs>
          <w:tab w:val="num" w:pos="454"/>
        </w:tabs>
        <w:ind w:left="0" w:firstLine="0"/>
      </w:pPr>
      <w:rPr>
        <w:rFonts w:ascii="Arial" w:hAnsi="Arial" w:cs="Arial" w:hint="default"/>
        <w:sz w:val="20"/>
        <w:szCs w:val="20"/>
      </w:rPr>
    </w:lvl>
    <w:lvl w:ilvl="2">
      <w:start w:val="1"/>
      <w:numFmt w:val="decimal"/>
      <w:pStyle w:val="Ttulo3"/>
      <w:lvlText w:val="%1.%2.%3"/>
      <w:lvlJc w:val="left"/>
      <w:pPr>
        <w:ind w:left="720" w:hanging="720"/>
      </w:pPr>
      <w:rPr>
        <w:rFonts w:hint="default"/>
      </w:rPr>
    </w:lvl>
    <w:lvl w:ilvl="3">
      <w:start w:val="1"/>
      <w:numFmt w:val="decimal"/>
      <w:pStyle w:val="Ttulo4"/>
      <w:lvlText w:val="%1.%2.%3.%4"/>
      <w:lvlJc w:val="left"/>
      <w:pPr>
        <w:ind w:left="864" w:hanging="864"/>
      </w:pPr>
      <w:rPr>
        <w:rFonts w:hint="default"/>
      </w:rPr>
    </w:lvl>
    <w:lvl w:ilvl="4">
      <w:start w:val="1"/>
      <w:numFmt w:val="decimal"/>
      <w:pStyle w:val="Ttulo5"/>
      <w:lvlText w:val="%1.%2.%3.%4.%5"/>
      <w:lvlJc w:val="left"/>
      <w:pPr>
        <w:ind w:left="1008" w:hanging="1008"/>
      </w:pPr>
      <w:rPr>
        <w:rFonts w:hint="default"/>
      </w:rPr>
    </w:lvl>
    <w:lvl w:ilvl="5">
      <w:start w:val="1"/>
      <w:numFmt w:val="decimal"/>
      <w:pStyle w:val="Ttulo6"/>
      <w:lvlText w:val="%1.%2.%3.%4.%5.%6"/>
      <w:lvlJc w:val="left"/>
      <w:pPr>
        <w:ind w:left="1152" w:hanging="1152"/>
      </w:pPr>
      <w:rPr>
        <w:rFonts w:hint="default"/>
      </w:rPr>
    </w:lvl>
    <w:lvl w:ilvl="6">
      <w:start w:val="1"/>
      <w:numFmt w:val="decimal"/>
      <w:pStyle w:val="Ttulo7"/>
      <w:lvlText w:val="%1.%2.%3.%4.%5.%6.%7"/>
      <w:lvlJc w:val="left"/>
      <w:pPr>
        <w:ind w:left="1296" w:hanging="1296"/>
      </w:pPr>
      <w:rPr>
        <w:rFonts w:hint="default"/>
      </w:rPr>
    </w:lvl>
    <w:lvl w:ilvl="7">
      <w:start w:val="1"/>
      <w:numFmt w:val="decimal"/>
      <w:pStyle w:val="Ttulo8"/>
      <w:lvlText w:val="%1.%2.%3.%4.%5.%6.%7.%8"/>
      <w:lvlJc w:val="left"/>
      <w:pPr>
        <w:ind w:left="1440" w:hanging="1440"/>
      </w:pPr>
      <w:rPr>
        <w:rFonts w:hint="default"/>
      </w:rPr>
    </w:lvl>
    <w:lvl w:ilvl="8">
      <w:start w:val="1"/>
      <w:numFmt w:val="decimal"/>
      <w:pStyle w:val="Ttulo9"/>
      <w:lvlText w:val="%1.%2.%3.%4.%5.%6.%7.%8.%9"/>
      <w:lvlJc w:val="left"/>
      <w:pPr>
        <w:ind w:left="1584" w:hanging="1584"/>
      </w:pPr>
      <w:rPr>
        <w:rFonts w:hint="default"/>
      </w:rPr>
    </w:lvl>
  </w:abstractNum>
  <w:abstractNum w:abstractNumId="5" w15:restartNumberingAfterBreak="0">
    <w:nsid w:val="426C7BC0"/>
    <w:multiLevelType w:val="hybridMultilevel"/>
    <w:tmpl w:val="B5309254"/>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lowerLetter"/>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4E846815"/>
    <w:multiLevelType w:val="multilevel"/>
    <w:tmpl w:val="CC6AAE7A"/>
    <w:styleLink w:val="Estilo1"/>
    <w:lvl w:ilvl="0">
      <w:start w:val="1"/>
      <w:numFmt w:val="decimal"/>
      <w:lvlText w:val="%1"/>
      <w:lvlJc w:val="left"/>
      <w:pPr>
        <w:ind w:left="525" w:hanging="525"/>
      </w:pPr>
      <w:rPr>
        <w:rFonts w:hint="default"/>
      </w:rPr>
    </w:lvl>
    <w:lvl w:ilvl="1">
      <w:start w:val="1"/>
      <w:numFmt w:val="decimal"/>
      <w:lvlText w:val="%2."/>
      <w:lvlJc w:val="left"/>
      <w:pPr>
        <w:ind w:left="525" w:hanging="52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75D53679"/>
    <w:multiLevelType w:val="multilevel"/>
    <w:tmpl w:val="1FB6F7BC"/>
    <w:styleLink w:val="Estilo2"/>
    <w:lvl w:ilvl="0">
      <w:start w:val="1"/>
      <w:numFmt w:val="decimal"/>
      <w:lvlText w:val="%1)"/>
      <w:lvlJc w:val="left"/>
      <w:pPr>
        <w:ind w:left="360" w:hanging="360"/>
      </w:pPr>
      <w:rPr>
        <w:rFonts w:hint="default"/>
      </w:rPr>
    </w:lvl>
    <w:lvl w:ilvl="1">
      <w:start w:val="1"/>
      <w:numFmt w:val="none"/>
      <w:lvlText w:val="2.1"/>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7F6404AD"/>
    <w:multiLevelType w:val="hybridMultilevel"/>
    <w:tmpl w:val="0BC83D8C"/>
    <w:lvl w:ilvl="0" w:tplc="A4968D48">
      <w:start w:val="1"/>
      <w:numFmt w:val="decimal"/>
      <w:pStyle w:val="Epgrafe1"/>
      <w:lvlText w:val="Tabla %1."/>
      <w:lvlJc w:val="left"/>
      <w:pPr>
        <w:ind w:left="360" w:hanging="360"/>
      </w:pPr>
      <w:rPr>
        <w:rFonts w:ascii="Constantia" w:hAnsi="Constantia" w:hint="default"/>
        <w:b/>
        <w:i w:val="0"/>
        <w:color w:val="auto"/>
        <w:sz w:val="16"/>
        <w:lang w:val="es-MX"/>
      </w:rPr>
    </w:lvl>
    <w:lvl w:ilvl="1" w:tplc="080A0003">
      <w:start w:val="1"/>
      <w:numFmt w:val="bullet"/>
      <w:lvlText w:val="o"/>
      <w:lvlJc w:val="left"/>
      <w:pPr>
        <w:ind w:left="1080" w:hanging="360"/>
      </w:pPr>
      <w:rPr>
        <w:rFonts w:ascii="Courier New" w:hAnsi="Courier New" w:cs="Courier New" w:hint="default"/>
      </w:rPr>
    </w:lvl>
    <w:lvl w:ilvl="2" w:tplc="080A0005">
      <w:start w:val="1"/>
      <w:numFmt w:val="bullet"/>
      <w:lvlText w:val=""/>
      <w:lvlJc w:val="left"/>
      <w:pPr>
        <w:ind w:left="1800" w:hanging="360"/>
      </w:pPr>
      <w:rPr>
        <w:rFonts w:ascii="Wingdings" w:hAnsi="Wingdings" w:hint="default"/>
      </w:rPr>
    </w:lvl>
    <w:lvl w:ilvl="3" w:tplc="080A000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num w:numId="1" w16cid:durableId="977688105">
    <w:abstractNumId w:val="3"/>
  </w:num>
  <w:num w:numId="2" w16cid:durableId="2077629958">
    <w:abstractNumId w:val="6"/>
  </w:num>
  <w:num w:numId="3" w16cid:durableId="1508012036">
    <w:abstractNumId w:val="7"/>
  </w:num>
  <w:num w:numId="4" w16cid:durableId="421099929">
    <w:abstractNumId w:val="8"/>
  </w:num>
  <w:num w:numId="5" w16cid:durableId="879518483">
    <w:abstractNumId w:val="4"/>
  </w:num>
  <w:num w:numId="6" w16cid:durableId="689450961">
    <w:abstractNumId w:val="1"/>
  </w:num>
  <w:num w:numId="7" w16cid:durableId="875124463">
    <w:abstractNumId w:val="0"/>
  </w:num>
  <w:num w:numId="8" w16cid:durableId="1074014531">
    <w:abstractNumId w:val="2"/>
  </w:num>
  <w:num w:numId="9" w16cid:durableId="1059549896">
    <w:abstractNumId w:val="5"/>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proofState w:spelling="clean"/>
  <w:documentProtection w:edit="readOnly" w:enforcement="1" w:cryptProviderType="rsaAES" w:cryptAlgorithmClass="hash" w:cryptAlgorithmType="typeAny" w:cryptAlgorithmSid="14" w:cryptSpinCount="100000" w:hash="L+cwfJ/Qf5BwK0VGGreZxQbxFTOHCibrXmKEJb9v+SVcgntdc51HxUU21t6I7jOvb0mY1w8aErKH2Rez/T3D1A==" w:salt="PnQGS+LKJ+lC9KZLf4kIAQ=="/>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03A1"/>
    <w:rsid w:val="000062DB"/>
    <w:rsid w:val="00011D79"/>
    <w:rsid w:val="00015162"/>
    <w:rsid w:val="000315EA"/>
    <w:rsid w:val="00037868"/>
    <w:rsid w:val="00041F64"/>
    <w:rsid w:val="00044552"/>
    <w:rsid w:val="000500C5"/>
    <w:rsid w:val="00060002"/>
    <w:rsid w:val="00061A10"/>
    <w:rsid w:val="00063877"/>
    <w:rsid w:val="00081B65"/>
    <w:rsid w:val="00085976"/>
    <w:rsid w:val="000915A4"/>
    <w:rsid w:val="0009291A"/>
    <w:rsid w:val="000A4800"/>
    <w:rsid w:val="000A49D3"/>
    <w:rsid w:val="000A624A"/>
    <w:rsid w:val="000B710F"/>
    <w:rsid w:val="000B7E99"/>
    <w:rsid w:val="000C009B"/>
    <w:rsid w:val="000C1485"/>
    <w:rsid w:val="000C759A"/>
    <w:rsid w:val="000C7D1C"/>
    <w:rsid w:val="000F712C"/>
    <w:rsid w:val="000F7A68"/>
    <w:rsid w:val="001102AC"/>
    <w:rsid w:val="00113610"/>
    <w:rsid w:val="001154E2"/>
    <w:rsid w:val="00143550"/>
    <w:rsid w:val="0015117D"/>
    <w:rsid w:val="0015764F"/>
    <w:rsid w:val="00166D50"/>
    <w:rsid w:val="00170F88"/>
    <w:rsid w:val="00193537"/>
    <w:rsid w:val="001955DA"/>
    <w:rsid w:val="001D3E49"/>
    <w:rsid w:val="001F0D88"/>
    <w:rsid w:val="00205A62"/>
    <w:rsid w:val="002115FA"/>
    <w:rsid w:val="002118D8"/>
    <w:rsid w:val="00213C6B"/>
    <w:rsid w:val="00214917"/>
    <w:rsid w:val="002170BD"/>
    <w:rsid w:val="00224A86"/>
    <w:rsid w:val="00230626"/>
    <w:rsid w:val="00230B76"/>
    <w:rsid w:val="00233552"/>
    <w:rsid w:val="00251B7E"/>
    <w:rsid w:val="00253D1C"/>
    <w:rsid w:val="00264FBC"/>
    <w:rsid w:val="00271AFB"/>
    <w:rsid w:val="00272B2C"/>
    <w:rsid w:val="002766D8"/>
    <w:rsid w:val="002833C7"/>
    <w:rsid w:val="0029231D"/>
    <w:rsid w:val="0029487B"/>
    <w:rsid w:val="0029490D"/>
    <w:rsid w:val="002A5290"/>
    <w:rsid w:val="002A5646"/>
    <w:rsid w:val="002C04BF"/>
    <w:rsid w:val="002C19FD"/>
    <w:rsid w:val="002D5069"/>
    <w:rsid w:val="002E7F11"/>
    <w:rsid w:val="002F6D42"/>
    <w:rsid w:val="002F7740"/>
    <w:rsid w:val="003133C5"/>
    <w:rsid w:val="003161DA"/>
    <w:rsid w:val="00321C31"/>
    <w:rsid w:val="003303A1"/>
    <w:rsid w:val="00330A9D"/>
    <w:rsid w:val="00330E82"/>
    <w:rsid w:val="00333DC2"/>
    <w:rsid w:val="00334963"/>
    <w:rsid w:val="0033522B"/>
    <w:rsid w:val="00336A17"/>
    <w:rsid w:val="00341061"/>
    <w:rsid w:val="00343D24"/>
    <w:rsid w:val="0034629A"/>
    <w:rsid w:val="00353222"/>
    <w:rsid w:val="00371E72"/>
    <w:rsid w:val="00373556"/>
    <w:rsid w:val="00391FC2"/>
    <w:rsid w:val="00395CFE"/>
    <w:rsid w:val="003A3EDA"/>
    <w:rsid w:val="003A7224"/>
    <w:rsid w:val="003B242E"/>
    <w:rsid w:val="003B3D60"/>
    <w:rsid w:val="003B7D46"/>
    <w:rsid w:val="003C6F71"/>
    <w:rsid w:val="003E156B"/>
    <w:rsid w:val="003F3A76"/>
    <w:rsid w:val="003F45F6"/>
    <w:rsid w:val="00401F89"/>
    <w:rsid w:val="00406577"/>
    <w:rsid w:val="00420FD9"/>
    <w:rsid w:val="0042412B"/>
    <w:rsid w:val="00432D4E"/>
    <w:rsid w:val="00436AFF"/>
    <w:rsid w:val="00437813"/>
    <w:rsid w:val="00442004"/>
    <w:rsid w:val="00465BC6"/>
    <w:rsid w:val="0047001B"/>
    <w:rsid w:val="00473009"/>
    <w:rsid w:val="0049045E"/>
    <w:rsid w:val="00492EA8"/>
    <w:rsid w:val="004A660A"/>
    <w:rsid w:val="004A66A2"/>
    <w:rsid w:val="004B2B62"/>
    <w:rsid w:val="004B3588"/>
    <w:rsid w:val="004B487F"/>
    <w:rsid w:val="004B752F"/>
    <w:rsid w:val="004C4C2D"/>
    <w:rsid w:val="004D37EB"/>
    <w:rsid w:val="004D3A1E"/>
    <w:rsid w:val="004E5A01"/>
    <w:rsid w:val="004F013A"/>
    <w:rsid w:val="004F5D04"/>
    <w:rsid w:val="00504CF9"/>
    <w:rsid w:val="00506E64"/>
    <w:rsid w:val="0051452D"/>
    <w:rsid w:val="005178E7"/>
    <w:rsid w:val="00520D46"/>
    <w:rsid w:val="00524C8F"/>
    <w:rsid w:val="0052708A"/>
    <w:rsid w:val="005270AC"/>
    <w:rsid w:val="005362C4"/>
    <w:rsid w:val="00536A9C"/>
    <w:rsid w:val="00542392"/>
    <w:rsid w:val="005455FA"/>
    <w:rsid w:val="0055027F"/>
    <w:rsid w:val="005511EB"/>
    <w:rsid w:val="00556149"/>
    <w:rsid w:val="00571097"/>
    <w:rsid w:val="0058662F"/>
    <w:rsid w:val="005B156E"/>
    <w:rsid w:val="005B2129"/>
    <w:rsid w:val="005B34F6"/>
    <w:rsid w:val="005B7145"/>
    <w:rsid w:val="005C4B86"/>
    <w:rsid w:val="005C690C"/>
    <w:rsid w:val="005D09D3"/>
    <w:rsid w:val="005E3DEB"/>
    <w:rsid w:val="00613C4D"/>
    <w:rsid w:val="00615621"/>
    <w:rsid w:val="0061756A"/>
    <w:rsid w:val="0062427A"/>
    <w:rsid w:val="0066305B"/>
    <w:rsid w:val="006654D4"/>
    <w:rsid w:val="00675927"/>
    <w:rsid w:val="00681422"/>
    <w:rsid w:val="006840AA"/>
    <w:rsid w:val="006847A8"/>
    <w:rsid w:val="006B1643"/>
    <w:rsid w:val="006B1741"/>
    <w:rsid w:val="006C0B52"/>
    <w:rsid w:val="006D0665"/>
    <w:rsid w:val="006D2A30"/>
    <w:rsid w:val="006F2167"/>
    <w:rsid w:val="006F7D30"/>
    <w:rsid w:val="00701CBB"/>
    <w:rsid w:val="007232A3"/>
    <w:rsid w:val="0073136E"/>
    <w:rsid w:val="00731FCC"/>
    <w:rsid w:val="00737F7E"/>
    <w:rsid w:val="007424F8"/>
    <w:rsid w:val="00746EE0"/>
    <w:rsid w:val="00746FF6"/>
    <w:rsid w:val="00755BC9"/>
    <w:rsid w:val="00760B1E"/>
    <w:rsid w:val="00761551"/>
    <w:rsid w:val="00761A04"/>
    <w:rsid w:val="00781DF1"/>
    <w:rsid w:val="0078512A"/>
    <w:rsid w:val="00790A5C"/>
    <w:rsid w:val="00796386"/>
    <w:rsid w:val="007A7FC4"/>
    <w:rsid w:val="007B38B8"/>
    <w:rsid w:val="007B5DA0"/>
    <w:rsid w:val="007C1170"/>
    <w:rsid w:val="007C32CE"/>
    <w:rsid w:val="007D124F"/>
    <w:rsid w:val="007D3687"/>
    <w:rsid w:val="007E1D18"/>
    <w:rsid w:val="007F362E"/>
    <w:rsid w:val="0081451F"/>
    <w:rsid w:val="00846F31"/>
    <w:rsid w:val="00863DF8"/>
    <w:rsid w:val="008674AE"/>
    <w:rsid w:val="00872731"/>
    <w:rsid w:val="00891842"/>
    <w:rsid w:val="00891C2E"/>
    <w:rsid w:val="00893179"/>
    <w:rsid w:val="00897081"/>
    <w:rsid w:val="008B06F8"/>
    <w:rsid w:val="008C1D68"/>
    <w:rsid w:val="008E1EE5"/>
    <w:rsid w:val="008E285C"/>
    <w:rsid w:val="00913284"/>
    <w:rsid w:val="009160A6"/>
    <w:rsid w:val="00942120"/>
    <w:rsid w:val="009426F7"/>
    <w:rsid w:val="009506F2"/>
    <w:rsid w:val="009516E0"/>
    <w:rsid w:val="00957E42"/>
    <w:rsid w:val="0096028C"/>
    <w:rsid w:val="00963011"/>
    <w:rsid w:val="0096473A"/>
    <w:rsid w:val="009652A5"/>
    <w:rsid w:val="0097000E"/>
    <w:rsid w:val="00977F8D"/>
    <w:rsid w:val="00980549"/>
    <w:rsid w:val="00995177"/>
    <w:rsid w:val="00996FE0"/>
    <w:rsid w:val="009A7844"/>
    <w:rsid w:val="009B26B6"/>
    <w:rsid w:val="009B68DB"/>
    <w:rsid w:val="009C5041"/>
    <w:rsid w:val="00A03CD1"/>
    <w:rsid w:val="00A14301"/>
    <w:rsid w:val="00A23E84"/>
    <w:rsid w:val="00A25412"/>
    <w:rsid w:val="00A41707"/>
    <w:rsid w:val="00A507E4"/>
    <w:rsid w:val="00A5507E"/>
    <w:rsid w:val="00A64126"/>
    <w:rsid w:val="00A83A95"/>
    <w:rsid w:val="00A86EDF"/>
    <w:rsid w:val="00AA1715"/>
    <w:rsid w:val="00AC3367"/>
    <w:rsid w:val="00AC5BA4"/>
    <w:rsid w:val="00AC61B9"/>
    <w:rsid w:val="00AD0951"/>
    <w:rsid w:val="00AD49E3"/>
    <w:rsid w:val="00AD5297"/>
    <w:rsid w:val="00AD53D1"/>
    <w:rsid w:val="00AE500B"/>
    <w:rsid w:val="00AE7769"/>
    <w:rsid w:val="00AF6E57"/>
    <w:rsid w:val="00B1102F"/>
    <w:rsid w:val="00B412A1"/>
    <w:rsid w:val="00B46690"/>
    <w:rsid w:val="00B529A4"/>
    <w:rsid w:val="00B57724"/>
    <w:rsid w:val="00B82CB4"/>
    <w:rsid w:val="00B8711F"/>
    <w:rsid w:val="00BA2FD6"/>
    <w:rsid w:val="00BB2EDB"/>
    <w:rsid w:val="00BB3910"/>
    <w:rsid w:val="00BB4511"/>
    <w:rsid w:val="00BC4028"/>
    <w:rsid w:val="00BC74B7"/>
    <w:rsid w:val="00BD41B2"/>
    <w:rsid w:val="00BD4490"/>
    <w:rsid w:val="00BF5396"/>
    <w:rsid w:val="00C0438F"/>
    <w:rsid w:val="00C12BCB"/>
    <w:rsid w:val="00C12DE1"/>
    <w:rsid w:val="00C13A23"/>
    <w:rsid w:val="00C321CF"/>
    <w:rsid w:val="00C51AAA"/>
    <w:rsid w:val="00C6121A"/>
    <w:rsid w:val="00C63FED"/>
    <w:rsid w:val="00C71782"/>
    <w:rsid w:val="00C7471A"/>
    <w:rsid w:val="00C76126"/>
    <w:rsid w:val="00C76310"/>
    <w:rsid w:val="00C85BC8"/>
    <w:rsid w:val="00CA1543"/>
    <w:rsid w:val="00CA5AC5"/>
    <w:rsid w:val="00CA773B"/>
    <w:rsid w:val="00CB42BA"/>
    <w:rsid w:val="00CC368E"/>
    <w:rsid w:val="00CD4CD2"/>
    <w:rsid w:val="00CE6D24"/>
    <w:rsid w:val="00CF36A5"/>
    <w:rsid w:val="00CF4C88"/>
    <w:rsid w:val="00D049FC"/>
    <w:rsid w:val="00D06B45"/>
    <w:rsid w:val="00D12ACE"/>
    <w:rsid w:val="00D1518B"/>
    <w:rsid w:val="00D248E8"/>
    <w:rsid w:val="00D32FB5"/>
    <w:rsid w:val="00D538B3"/>
    <w:rsid w:val="00D5775A"/>
    <w:rsid w:val="00D62B6A"/>
    <w:rsid w:val="00D7409B"/>
    <w:rsid w:val="00D75F48"/>
    <w:rsid w:val="00D812D2"/>
    <w:rsid w:val="00D844E4"/>
    <w:rsid w:val="00D92C50"/>
    <w:rsid w:val="00DC5731"/>
    <w:rsid w:val="00DC5F53"/>
    <w:rsid w:val="00DD27D3"/>
    <w:rsid w:val="00DF6B1B"/>
    <w:rsid w:val="00DF71FB"/>
    <w:rsid w:val="00E070FB"/>
    <w:rsid w:val="00E07938"/>
    <w:rsid w:val="00E241E3"/>
    <w:rsid w:val="00E25731"/>
    <w:rsid w:val="00E320E6"/>
    <w:rsid w:val="00E32683"/>
    <w:rsid w:val="00E37F44"/>
    <w:rsid w:val="00E44D5A"/>
    <w:rsid w:val="00E45407"/>
    <w:rsid w:val="00E67BA8"/>
    <w:rsid w:val="00E83969"/>
    <w:rsid w:val="00E857FC"/>
    <w:rsid w:val="00E90129"/>
    <w:rsid w:val="00EA05EC"/>
    <w:rsid w:val="00EA08D9"/>
    <w:rsid w:val="00EA2DDE"/>
    <w:rsid w:val="00EA450F"/>
    <w:rsid w:val="00EC721E"/>
    <w:rsid w:val="00EE0A15"/>
    <w:rsid w:val="00EF78F0"/>
    <w:rsid w:val="00F03500"/>
    <w:rsid w:val="00F2003C"/>
    <w:rsid w:val="00F27706"/>
    <w:rsid w:val="00F54AC1"/>
    <w:rsid w:val="00F56DC0"/>
    <w:rsid w:val="00F5776D"/>
    <w:rsid w:val="00F6313D"/>
    <w:rsid w:val="00F778B8"/>
    <w:rsid w:val="00F84A19"/>
    <w:rsid w:val="00F86939"/>
    <w:rsid w:val="00F967FD"/>
    <w:rsid w:val="00FA1D51"/>
    <w:rsid w:val="00FB7A71"/>
    <w:rsid w:val="00FC5CC2"/>
    <w:rsid w:val="00FD06AB"/>
    <w:rsid w:val="00FE45F8"/>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3F63757"/>
  <w15:docId w15:val="{7A1A212E-13E7-4F6B-9909-E248E43A2C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es-MX" w:eastAsia="es-MX"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75927"/>
    <w:pPr>
      <w:spacing w:line="360" w:lineRule="auto"/>
      <w:jc w:val="both"/>
    </w:pPr>
    <w:rPr>
      <w:rFonts w:ascii="Arial" w:hAnsi="Arial"/>
      <w:sz w:val="20"/>
      <w:lang w:eastAsia="es-ES"/>
    </w:rPr>
  </w:style>
  <w:style w:type="paragraph" w:styleId="Ttulo1">
    <w:name w:val="heading 1"/>
    <w:aliases w:val="ASAPHeading 1,Capítulo,CAPÍTULO,h1,Section Heading,Hoofdstuk,(SCGM 1),Attribute Heading 1,section 1,section 11,section 12,section 13,section 14,section 15,section 16,section 17,section 18,section 19,section 111,section 121,section 131,H1,Lev"/>
    <w:basedOn w:val="Normal"/>
    <w:next w:val="Normal"/>
    <w:link w:val="Ttulo1Car"/>
    <w:qFormat/>
    <w:pPr>
      <w:keepNext/>
      <w:keepLines/>
      <w:numPr>
        <w:numId w:val="5"/>
      </w:numPr>
      <w:spacing w:before="480" w:after="120"/>
      <w:outlineLvl w:val="0"/>
    </w:pPr>
    <w:rPr>
      <w:b/>
      <w:sz w:val="48"/>
      <w:szCs w:val="48"/>
    </w:rPr>
  </w:style>
  <w:style w:type="paragraph" w:styleId="Ttulo2">
    <w:name w:val="heading 2"/>
    <w:basedOn w:val="Normal"/>
    <w:next w:val="Normal"/>
    <w:link w:val="Ttulo2Car"/>
    <w:qFormat/>
    <w:pPr>
      <w:keepNext/>
      <w:keepLines/>
      <w:spacing w:before="360" w:after="80"/>
      <w:outlineLvl w:val="1"/>
    </w:pPr>
    <w:rPr>
      <w:b/>
      <w:sz w:val="36"/>
      <w:szCs w:val="36"/>
    </w:rPr>
  </w:style>
  <w:style w:type="paragraph" w:styleId="Ttulo3">
    <w:name w:val="heading 3"/>
    <w:basedOn w:val="Normal"/>
    <w:next w:val="Normal"/>
    <w:link w:val="Ttulo3Car"/>
    <w:qFormat/>
    <w:rsid w:val="005C4B86"/>
    <w:pPr>
      <w:keepNext/>
      <w:keepLines/>
      <w:numPr>
        <w:ilvl w:val="2"/>
        <w:numId w:val="5"/>
      </w:numPr>
      <w:spacing w:before="280" w:after="80"/>
      <w:outlineLvl w:val="2"/>
    </w:pPr>
    <w:rPr>
      <w:b/>
      <w:sz w:val="24"/>
      <w:szCs w:val="28"/>
    </w:rPr>
  </w:style>
  <w:style w:type="paragraph" w:styleId="Ttulo4">
    <w:name w:val="heading 4"/>
    <w:basedOn w:val="Normal"/>
    <w:next w:val="Normal"/>
    <w:link w:val="Ttulo4Car"/>
    <w:qFormat/>
    <w:pPr>
      <w:keepNext/>
      <w:keepLines/>
      <w:numPr>
        <w:ilvl w:val="3"/>
        <w:numId w:val="5"/>
      </w:numPr>
      <w:spacing w:before="240" w:after="40"/>
      <w:outlineLvl w:val="3"/>
    </w:pPr>
    <w:rPr>
      <w:b/>
    </w:rPr>
  </w:style>
  <w:style w:type="paragraph" w:styleId="Ttulo5">
    <w:name w:val="heading 5"/>
    <w:basedOn w:val="Normal"/>
    <w:next w:val="Normal"/>
    <w:link w:val="Ttulo5Car"/>
    <w:qFormat/>
    <w:rsid w:val="003A7224"/>
    <w:pPr>
      <w:keepNext/>
      <w:keepLines/>
      <w:numPr>
        <w:ilvl w:val="4"/>
        <w:numId w:val="5"/>
      </w:numPr>
      <w:spacing w:before="220" w:after="40"/>
      <w:outlineLvl w:val="4"/>
    </w:pPr>
    <w:rPr>
      <w:b/>
      <w:sz w:val="22"/>
      <w:szCs w:val="22"/>
    </w:rPr>
  </w:style>
  <w:style w:type="paragraph" w:styleId="Ttulo6">
    <w:name w:val="heading 6"/>
    <w:basedOn w:val="Normal"/>
    <w:next w:val="Normal"/>
    <w:link w:val="Ttulo6Car"/>
    <w:qFormat/>
    <w:pPr>
      <w:keepNext/>
      <w:keepLines/>
      <w:numPr>
        <w:ilvl w:val="5"/>
        <w:numId w:val="5"/>
      </w:numPr>
      <w:spacing w:before="200" w:after="40"/>
      <w:outlineLvl w:val="5"/>
    </w:pPr>
    <w:rPr>
      <w:b/>
      <w:szCs w:val="20"/>
    </w:rPr>
  </w:style>
  <w:style w:type="paragraph" w:styleId="Ttulo7">
    <w:name w:val="heading 7"/>
    <w:basedOn w:val="Normal"/>
    <w:next w:val="Normal"/>
    <w:link w:val="Ttulo7Car"/>
    <w:uiPriority w:val="9"/>
    <w:semiHidden/>
    <w:unhideWhenUsed/>
    <w:qFormat/>
    <w:rsid w:val="00DC5731"/>
    <w:pPr>
      <w:keepNext/>
      <w:keepLines/>
      <w:numPr>
        <w:ilvl w:val="6"/>
        <w:numId w:val="5"/>
      </w:numPr>
      <w:spacing w:before="40"/>
      <w:outlineLvl w:val="6"/>
    </w:pPr>
    <w:rPr>
      <w:rFonts w:asciiTheme="majorHAnsi" w:eastAsiaTheme="majorEastAsia" w:hAnsiTheme="majorHAnsi" w:cstheme="majorBidi"/>
      <w:i/>
      <w:iCs/>
      <w:color w:val="1F3763" w:themeColor="accent1" w:themeShade="7F"/>
    </w:rPr>
  </w:style>
  <w:style w:type="paragraph" w:styleId="Ttulo8">
    <w:name w:val="heading 8"/>
    <w:basedOn w:val="Normal"/>
    <w:next w:val="Normal"/>
    <w:link w:val="Ttulo8Car"/>
    <w:uiPriority w:val="9"/>
    <w:semiHidden/>
    <w:unhideWhenUsed/>
    <w:qFormat/>
    <w:rsid w:val="00DC5731"/>
    <w:pPr>
      <w:keepNext/>
      <w:keepLines/>
      <w:numPr>
        <w:ilvl w:val="7"/>
        <w:numId w:val="5"/>
      </w:numPr>
      <w:spacing w:before="40"/>
      <w:outlineLvl w:val="7"/>
    </w:pPr>
    <w:rPr>
      <w:rFonts w:asciiTheme="majorHAnsi" w:eastAsiaTheme="majorEastAsia" w:hAnsiTheme="majorHAnsi" w:cstheme="majorBidi"/>
      <w:color w:val="272727" w:themeColor="text1" w:themeTint="D8"/>
      <w:sz w:val="21"/>
      <w:szCs w:val="21"/>
    </w:rPr>
  </w:style>
  <w:style w:type="paragraph" w:styleId="Ttulo9">
    <w:name w:val="heading 9"/>
    <w:basedOn w:val="Normal"/>
    <w:next w:val="Normal"/>
    <w:link w:val="Ttulo9Car"/>
    <w:uiPriority w:val="9"/>
    <w:semiHidden/>
    <w:unhideWhenUsed/>
    <w:qFormat/>
    <w:rsid w:val="00DC5731"/>
    <w:pPr>
      <w:keepNext/>
      <w:keepLines/>
      <w:numPr>
        <w:ilvl w:val="8"/>
        <w:numId w:val="5"/>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tulo">
    <w:name w:val="Title"/>
    <w:basedOn w:val="Normal"/>
    <w:next w:val="Normal"/>
    <w:link w:val="TtuloCar"/>
    <w:uiPriority w:val="99"/>
    <w:qFormat/>
    <w:pPr>
      <w:keepNext/>
      <w:keepLines/>
      <w:spacing w:before="480" w:after="120"/>
    </w:pPr>
    <w:rPr>
      <w:b/>
      <w:sz w:val="72"/>
      <w:szCs w:val="72"/>
    </w:rPr>
  </w:style>
  <w:style w:type="paragraph" w:styleId="Encabezado">
    <w:name w:val="header"/>
    <w:basedOn w:val="Normal"/>
    <w:link w:val="EncabezadoCar"/>
    <w:uiPriority w:val="99"/>
    <w:unhideWhenUsed/>
    <w:rsid w:val="007859F1"/>
    <w:pPr>
      <w:tabs>
        <w:tab w:val="center" w:pos="4419"/>
        <w:tab w:val="right" w:pos="8838"/>
      </w:tabs>
    </w:pPr>
    <w:rPr>
      <w:rFonts w:asciiTheme="minorHAnsi" w:eastAsiaTheme="minorHAnsi" w:hAnsiTheme="minorHAnsi" w:cstheme="minorBidi"/>
      <w:lang w:eastAsia="en-US"/>
    </w:rPr>
  </w:style>
  <w:style w:type="character" w:customStyle="1" w:styleId="EncabezadoCar">
    <w:name w:val="Encabezado Car"/>
    <w:basedOn w:val="Fuentedeprrafopredeter"/>
    <w:link w:val="Encabezado"/>
    <w:uiPriority w:val="99"/>
    <w:rsid w:val="007859F1"/>
  </w:style>
  <w:style w:type="paragraph" w:styleId="Piedepgina">
    <w:name w:val="footer"/>
    <w:basedOn w:val="Normal"/>
    <w:link w:val="PiedepginaCar"/>
    <w:uiPriority w:val="99"/>
    <w:unhideWhenUsed/>
    <w:rsid w:val="007859F1"/>
    <w:pPr>
      <w:tabs>
        <w:tab w:val="center" w:pos="4419"/>
        <w:tab w:val="right" w:pos="8838"/>
      </w:tabs>
    </w:pPr>
    <w:rPr>
      <w:rFonts w:asciiTheme="minorHAnsi" w:eastAsiaTheme="minorHAnsi" w:hAnsiTheme="minorHAnsi" w:cstheme="minorBidi"/>
      <w:lang w:eastAsia="en-US"/>
    </w:rPr>
  </w:style>
  <w:style w:type="character" w:customStyle="1" w:styleId="PiedepginaCar">
    <w:name w:val="Pie de página Car"/>
    <w:basedOn w:val="Fuentedeprrafopredeter"/>
    <w:link w:val="Piedepgina"/>
    <w:uiPriority w:val="99"/>
    <w:rsid w:val="007859F1"/>
  </w:style>
  <w:style w:type="table" w:styleId="Tablaconcuadrcula">
    <w:name w:val="Table Grid"/>
    <w:basedOn w:val="Tablanormal"/>
    <w:uiPriority w:val="59"/>
    <w:rsid w:val="007859F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tulo">
    <w:name w:val="Subtitle"/>
    <w:basedOn w:val="Normal"/>
    <w:next w:val="Normal"/>
    <w:link w:val="SubttuloCar"/>
    <w:uiPriority w:val="99"/>
    <w:qFormat/>
    <w:pPr>
      <w:keepNext/>
      <w:keepLines/>
      <w:spacing w:before="360" w:after="80"/>
    </w:pPr>
    <w:rPr>
      <w:rFonts w:ascii="Georgia" w:eastAsia="Georgia" w:hAnsi="Georgia" w:cs="Georgia"/>
      <w:i/>
      <w:color w:val="666666"/>
      <w:sz w:val="48"/>
      <w:szCs w:val="48"/>
    </w:rPr>
  </w:style>
  <w:style w:type="table" w:customStyle="1" w:styleId="3">
    <w:name w:val="3"/>
    <w:basedOn w:val="TableNormal1"/>
    <w:tblPr>
      <w:tblStyleRowBandSize w:val="1"/>
      <w:tblStyleColBandSize w:val="1"/>
      <w:tblCellMar>
        <w:left w:w="108" w:type="dxa"/>
        <w:right w:w="108" w:type="dxa"/>
      </w:tblCellMar>
    </w:tblPr>
  </w:style>
  <w:style w:type="table" w:customStyle="1" w:styleId="2">
    <w:name w:val="2"/>
    <w:basedOn w:val="TableNormal1"/>
    <w:tblPr>
      <w:tblStyleRowBandSize w:val="1"/>
      <w:tblStyleColBandSize w:val="1"/>
      <w:tblCellMar>
        <w:left w:w="108" w:type="dxa"/>
        <w:right w:w="108" w:type="dxa"/>
      </w:tblCellMar>
    </w:tblPr>
  </w:style>
  <w:style w:type="paragraph" w:styleId="Textodeglobo">
    <w:name w:val="Balloon Text"/>
    <w:basedOn w:val="Normal"/>
    <w:link w:val="TextodegloboCar"/>
    <w:uiPriority w:val="99"/>
    <w:semiHidden/>
    <w:unhideWhenUsed/>
    <w:rsid w:val="00113610"/>
    <w:rPr>
      <w:rFonts w:ascii="Tahoma" w:hAnsi="Tahoma" w:cs="Tahoma"/>
      <w:sz w:val="16"/>
      <w:szCs w:val="16"/>
    </w:rPr>
  </w:style>
  <w:style w:type="character" w:customStyle="1" w:styleId="TextodegloboCar">
    <w:name w:val="Texto de globo Car"/>
    <w:basedOn w:val="Fuentedeprrafopredeter"/>
    <w:link w:val="Textodeglobo"/>
    <w:uiPriority w:val="99"/>
    <w:semiHidden/>
    <w:rsid w:val="00113610"/>
    <w:rPr>
      <w:rFonts w:ascii="Tahoma" w:hAnsi="Tahoma" w:cs="Tahoma"/>
      <w:sz w:val="16"/>
      <w:szCs w:val="16"/>
      <w:lang w:eastAsia="es-ES"/>
    </w:rPr>
  </w:style>
  <w:style w:type="character" w:styleId="Hipervnculo">
    <w:name w:val="Hyperlink"/>
    <w:uiPriority w:val="99"/>
    <w:rsid w:val="00571097"/>
    <w:rPr>
      <w:rFonts w:cs="Times New Roman"/>
      <w:color w:val="0000FF"/>
      <w:u w:val="single"/>
    </w:rPr>
  </w:style>
  <w:style w:type="paragraph" w:styleId="TDC2">
    <w:name w:val="toc 2"/>
    <w:basedOn w:val="Normal"/>
    <w:next w:val="Normal"/>
    <w:autoRedefine/>
    <w:uiPriority w:val="39"/>
    <w:qFormat/>
    <w:rsid w:val="00571097"/>
    <w:pPr>
      <w:ind w:left="240"/>
    </w:pPr>
  </w:style>
  <w:style w:type="paragraph" w:styleId="Prrafodelista">
    <w:name w:val="List Paragraph"/>
    <w:aliases w:val="lp1,List Paragraph1,List Paragraph11,Listas,Bullet List,FooterText,numbered,Paragraphe de liste1,Bulletr List Paragraph,列出段落,列出段落1,Lista vistosa - Énfasis 11,Colorful List - Accent 11"/>
    <w:basedOn w:val="Normal"/>
    <w:link w:val="PrrafodelistaCar"/>
    <w:uiPriority w:val="34"/>
    <w:qFormat/>
    <w:rsid w:val="00330E82"/>
    <w:pPr>
      <w:ind w:left="720"/>
      <w:contextualSpacing/>
    </w:pPr>
  </w:style>
  <w:style w:type="paragraph" w:styleId="Textoindependiente">
    <w:name w:val="Body Text"/>
    <w:basedOn w:val="Normal"/>
    <w:link w:val="TextoindependienteCar"/>
    <w:uiPriority w:val="99"/>
    <w:rsid w:val="000500C5"/>
    <w:pPr>
      <w:widowControl w:val="0"/>
      <w:suppressAutoHyphens/>
      <w:autoSpaceDE w:val="0"/>
    </w:pPr>
    <w:rPr>
      <w:b/>
      <w:bCs/>
      <w:lang w:val="es-ES" w:eastAsia="ar-SA"/>
    </w:rPr>
  </w:style>
  <w:style w:type="character" w:customStyle="1" w:styleId="TextoindependienteCar">
    <w:name w:val="Texto independiente Car"/>
    <w:basedOn w:val="Fuentedeprrafopredeter"/>
    <w:link w:val="Textoindependiente"/>
    <w:uiPriority w:val="99"/>
    <w:rsid w:val="000500C5"/>
    <w:rPr>
      <w:rFonts w:ascii="Arial" w:hAnsi="Arial"/>
      <w:b/>
      <w:bCs/>
      <w:lang w:val="es-ES" w:eastAsia="ar-SA"/>
    </w:rPr>
  </w:style>
  <w:style w:type="character" w:customStyle="1" w:styleId="PrrafodelistaCar">
    <w:name w:val="Párrafo de lista Car"/>
    <w:aliases w:val="lp1 Car,List Paragraph1 Car,List Paragraph11 Car,Listas Car,Bullet List Car,FooterText Car,numbered Car,Paragraphe de liste1 Car,Bulletr List Paragraph Car,列出段落 Car,列出段落1 Car,Lista vistosa - Énfasis 11 Car"/>
    <w:link w:val="Prrafodelista"/>
    <w:uiPriority w:val="34"/>
    <w:locked/>
    <w:rsid w:val="00041F64"/>
    <w:rPr>
      <w:lang w:eastAsia="es-ES"/>
    </w:rPr>
  </w:style>
  <w:style w:type="character" w:styleId="Refdecomentario">
    <w:name w:val="annotation reference"/>
    <w:basedOn w:val="Fuentedeprrafopredeter"/>
    <w:unhideWhenUsed/>
    <w:rsid w:val="00041F64"/>
    <w:rPr>
      <w:sz w:val="16"/>
      <w:szCs w:val="16"/>
    </w:rPr>
  </w:style>
  <w:style w:type="paragraph" w:styleId="Textocomentario">
    <w:name w:val="annotation text"/>
    <w:basedOn w:val="Normal"/>
    <w:link w:val="TextocomentarioCar"/>
    <w:uiPriority w:val="99"/>
    <w:unhideWhenUsed/>
    <w:rsid w:val="00041F64"/>
    <w:rPr>
      <w:szCs w:val="20"/>
    </w:rPr>
  </w:style>
  <w:style w:type="character" w:customStyle="1" w:styleId="TextocomentarioCar">
    <w:name w:val="Texto comentario Car"/>
    <w:basedOn w:val="Fuentedeprrafopredeter"/>
    <w:link w:val="Textocomentario"/>
    <w:uiPriority w:val="99"/>
    <w:rsid w:val="00041F64"/>
    <w:rPr>
      <w:sz w:val="20"/>
      <w:szCs w:val="20"/>
      <w:lang w:eastAsia="es-ES"/>
    </w:rPr>
  </w:style>
  <w:style w:type="paragraph" w:customStyle="1" w:styleId="Default">
    <w:name w:val="Default"/>
    <w:uiPriority w:val="99"/>
    <w:rsid w:val="00B82CB4"/>
    <w:pPr>
      <w:autoSpaceDE w:val="0"/>
      <w:autoSpaceDN w:val="0"/>
      <w:adjustRightInd w:val="0"/>
    </w:pPr>
    <w:rPr>
      <w:rFonts w:ascii="Franklin Gothic Book" w:hAnsi="Franklin Gothic Book" w:cs="Franklin Gothic Book"/>
      <w:color w:val="000000"/>
      <w:lang w:eastAsia="en-US"/>
    </w:rPr>
  </w:style>
  <w:style w:type="paragraph" w:styleId="Textonotapie">
    <w:name w:val="footnote text"/>
    <w:basedOn w:val="Normal"/>
    <w:link w:val="TextonotapieCar"/>
    <w:uiPriority w:val="99"/>
    <w:rsid w:val="00B82CB4"/>
    <w:rPr>
      <w:szCs w:val="20"/>
      <w:lang w:val="es-ES"/>
    </w:rPr>
  </w:style>
  <w:style w:type="character" w:customStyle="1" w:styleId="TextonotapieCar">
    <w:name w:val="Texto nota pie Car"/>
    <w:basedOn w:val="Fuentedeprrafopredeter"/>
    <w:link w:val="Textonotapie"/>
    <w:uiPriority w:val="99"/>
    <w:rsid w:val="00B82CB4"/>
    <w:rPr>
      <w:sz w:val="20"/>
      <w:szCs w:val="20"/>
      <w:lang w:val="es-ES" w:eastAsia="es-ES"/>
    </w:rPr>
  </w:style>
  <w:style w:type="character" w:styleId="Refdenotaalpie">
    <w:name w:val="footnote reference"/>
    <w:rsid w:val="00B82CB4"/>
    <w:rPr>
      <w:rFonts w:cs="Times New Roman"/>
      <w:vertAlign w:val="superscript"/>
    </w:rPr>
  </w:style>
  <w:style w:type="paragraph" w:customStyle="1" w:styleId="paragraph">
    <w:name w:val="paragraph"/>
    <w:basedOn w:val="Normal"/>
    <w:uiPriority w:val="99"/>
    <w:rsid w:val="000A624A"/>
    <w:pPr>
      <w:spacing w:before="100" w:beforeAutospacing="1" w:after="100" w:afterAutospacing="1"/>
    </w:pPr>
    <w:rPr>
      <w:lang w:eastAsia="es-MX"/>
    </w:rPr>
  </w:style>
  <w:style w:type="character" w:customStyle="1" w:styleId="normaltextrun">
    <w:name w:val="normaltextrun"/>
    <w:basedOn w:val="Fuentedeprrafopredeter"/>
    <w:rsid w:val="000A624A"/>
  </w:style>
  <w:style w:type="character" w:customStyle="1" w:styleId="eop">
    <w:name w:val="eop"/>
    <w:basedOn w:val="Fuentedeprrafopredeter"/>
    <w:rsid w:val="000A624A"/>
  </w:style>
  <w:style w:type="character" w:customStyle="1" w:styleId="apple-converted-space">
    <w:name w:val="apple-converted-space"/>
    <w:basedOn w:val="Fuentedeprrafopredeter"/>
    <w:rsid w:val="000A624A"/>
  </w:style>
  <w:style w:type="numbering" w:styleId="111111">
    <w:name w:val="Outline List 2"/>
    <w:basedOn w:val="Sinlista"/>
    <w:uiPriority w:val="99"/>
    <w:semiHidden/>
    <w:unhideWhenUsed/>
    <w:rsid w:val="00406577"/>
    <w:pPr>
      <w:numPr>
        <w:numId w:val="1"/>
      </w:numPr>
    </w:pPr>
  </w:style>
  <w:style w:type="paragraph" w:styleId="NormalWeb">
    <w:name w:val="Normal (Web)"/>
    <w:basedOn w:val="Normal"/>
    <w:uiPriority w:val="99"/>
    <w:unhideWhenUsed/>
    <w:rsid w:val="00F54AC1"/>
    <w:pPr>
      <w:spacing w:before="100" w:beforeAutospacing="1" w:after="100" w:afterAutospacing="1"/>
    </w:pPr>
    <w:rPr>
      <w:lang w:eastAsia="es-MX"/>
    </w:rPr>
  </w:style>
  <w:style w:type="character" w:customStyle="1" w:styleId="Ttulo1Car">
    <w:name w:val="Título 1 Car"/>
    <w:aliases w:val="ASAPHeading 1 Car,Capítulo Car,CAPÍTULO Car,h1 Car,Section Heading Car,Hoofdstuk Car,(SCGM 1) Car,Attribute Heading 1 Car,section 1 Car,section 11 Car,section 12 Car,section 13 Car,section 14 Car,section 15 Car,section 16 Car,section 17 Car"/>
    <w:basedOn w:val="Fuentedeprrafopredeter"/>
    <w:link w:val="Ttulo1"/>
    <w:rsid w:val="00B57724"/>
    <w:rPr>
      <w:rFonts w:ascii="Arial" w:hAnsi="Arial"/>
      <w:b/>
      <w:sz w:val="48"/>
      <w:szCs w:val="48"/>
      <w:lang w:eastAsia="es-ES"/>
    </w:rPr>
  </w:style>
  <w:style w:type="character" w:customStyle="1" w:styleId="Ttulo2Car">
    <w:name w:val="Título 2 Car"/>
    <w:basedOn w:val="Fuentedeprrafopredeter"/>
    <w:link w:val="Ttulo2"/>
    <w:rsid w:val="00B57724"/>
    <w:rPr>
      <w:b/>
      <w:sz w:val="36"/>
      <w:szCs w:val="36"/>
      <w:lang w:eastAsia="es-ES"/>
    </w:rPr>
  </w:style>
  <w:style w:type="character" w:customStyle="1" w:styleId="Ttulo5Car">
    <w:name w:val="Título 5 Car"/>
    <w:basedOn w:val="Fuentedeprrafopredeter"/>
    <w:link w:val="Ttulo5"/>
    <w:rsid w:val="003A7224"/>
    <w:rPr>
      <w:rFonts w:ascii="Arial" w:hAnsi="Arial"/>
      <w:b/>
      <w:sz w:val="22"/>
      <w:szCs w:val="22"/>
      <w:lang w:eastAsia="es-ES"/>
    </w:rPr>
  </w:style>
  <w:style w:type="character" w:customStyle="1" w:styleId="TtuloCar">
    <w:name w:val="Título Car"/>
    <w:basedOn w:val="Fuentedeprrafopredeter"/>
    <w:link w:val="Ttulo"/>
    <w:uiPriority w:val="99"/>
    <w:rsid w:val="00B57724"/>
    <w:rPr>
      <w:b/>
      <w:sz w:val="72"/>
      <w:szCs w:val="72"/>
      <w:lang w:eastAsia="es-ES"/>
    </w:rPr>
  </w:style>
  <w:style w:type="paragraph" w:customStyle="1" w:styleId="1">
    <w:name w:val="1"/>
    <w:basedOn w:val="Ttulo1"/>
    <w:next w:val="Normal"/>
    <w:uiPriority w:val="39"/>
    <w:unhideWhenUsed/>
    <w:qFormat/>
    <w:rsid w:val="00B57724"/>
    <w:pPr>
      <w:spacing w:after="0" w:line="276" w:lineRule="auto"/>
      <w:outlineLvl w:val="9"/>
    </w:pPr>
    <w:rPr>
      <w:rFonts w:ascii="Cambria" w:hAnsi="Cambria"/>
      <w:bCs/>
      <w:color w:val="365F91"/>
      <w:sz w:val="28"/>
      <w:szCs w:val="28"/>
      <w:lang w:val="es-ES" w:eastAsia="en-US"/>
    </w:rPr>
  </w:style>
  <w:style w:type="paragraph" w:styleId="TDC1">
    <w:name w:val="toc 1"/>
    <w:basedOn w:val="Normal"/>
    <w:next w:val="Normal"/>
    <w:autoRedefine/>
    <w:uiPriority w:val="39"/>
    <w:qFormat/>
    <w:rsid w:val="0034629A"/>
    <w:pPr>
      <w:tabs>
        <w:tab w:val="left" w:pos="720"/>
        <w:tab w:val="right" w:pos="8830"/>
      </w:tabs>
      <w:spacing w:line="240" w:lineRule="auto"/>
      <w:ind w:left="425" w:hanging="425"/>
    </w:pPr>
    <w:rPr>
      <w:bCs/>
    </w:rPr>
  </w:style>
  <w:style w:type="paragraph" w:customStyle="1" w:styleId="Tabletext">
    <w:name w:val="Tabletext"/>
    <w:basedOn w:val="Normal"/>
    <w:uiPriority w:val="99"/>
    <w:rsid w:val="00B57724"/>
    <w:pPr>
      <w:keepLines/>
      <w:widowControl w:val="0"/>
      <w:spacing w:after="120" w:line="240" w:lineRule="atLeast"/>
    </w:pPr>
    <w:rPr>
      <w:szCs w:val="20"/>
      <w:lang w:val="es-ES" w:eastAsia="en-US"/>
    </w:rPr>
  </w:style>
  <w:style w:type="paragraph" w:customStyle="1" w:styleId="SECRETARIADELAFUNCIONPUBLICA">
    <w:name w:val="SECRETARIA DE LA FUNCION PUBLICA"/>
    <w:basedOn w:val="Normal"/>
    <w:uiPriority w:val="99"/>
    <w:rsid w:val="00B57724"/>
    <w:rPr>
      <w:rFonts w:eastAsia="Batang"/>
      <w:kern w:val="18"/>
      <w:sz w:val="18"/>
      <w:szCs w:val="20"/>
      <w:lang w:val="es-ES" w:eastAsia="en-US"/>
    </w:rPr>
  </w:style>
  <w:style w:type="paragraph" w:styleId="TDC3">
    <w:name w:val="toc 3"/>
    <w:basedOn w:val="Normal"/>
    <w:next w:val="Normal"/>
    <w:autoRedefine/>
    <w:uiPriority w:val="39"/>
    <w:qFormat/>
    <w:rsid w:val="00B57724"/>
    <w:pPr>
      <w:ind w:left="240"/>
    </w:pPr>
    <w:rPr>
      <w:szCs w:val="20"/>
    </w:rPr>
  </w:style>
  <w:style w:type="paragraph" w:styleId="TDC4">
    <w:name w:val="toc 4"/>
    <w:basedOn w:val="Normal"/>
    <w:next w:val="Normal"/>
    <w:autoRedefine/>
    <w:uiPriority w:val="39"/>
    <w:rsid w:val="00B57724"/>
    <w:pPr>
      <w:ind w:left="480"/>
    </w:pPr>
    <w:rPr>
      <w:rFonts w:ascii="Calibri" w:hAnsi="Calibri"/>
      <w:szCs w:val="20"/>
    </w:rPr>
  </w:style>
  <w:style w:type="paragraph" w:styleId="TDC5">
    <w:name w:val="toc 5"/>
    <w:basedOn w:val="Normal"/>
    <w:next w:val="Normal"/>
    <w:autoRedefine/>
    <w:uiPriority w:val="39"/>
    <w:rsid w:val="00B57724"/>
    <w:pPr>
      <w:ind w:left="720"/>
    </w:pPr>
    <w:rPr>
      <w:rFonts w:ascii="Calibri" w:hAnsi="Calibri"/>
      <w:szCs w:val="20"/>
    </w:rPr>
  </w:style>
  <w:style w:type="paragraph" w:styleId="TDC6">
    <w:name w:val="toc 6"/>
    <w:basedOn w:val="Normal"/>
    <w:next w:val="Normal"/>
    <w:autoRedefine/>
    <w:uiPriority w:val="39"/>
    <w:rsid w:val="00B57724"/>
    <w:pPr>
      <w:ind w:left="960"/>
    </w:pPr>
    <w:rPr>
      <w:rFonts w:ascii="Calibri" w:hAnsi="Calibri"/>
      <w:szCs w:val="20"/>
    </w:rPr>
  </w:style>
  <w:style w:type="paragraph" w:styleId="TDC7">
    <w:name w:val="toc 7"/>
    <w:basedOn w:val="Normal"/>
    <w:next w:val="Normal"/>
    <w:autoRedefine/>
    <w:uiPriority w:val="39"/>
    <w:rsid w:val="00B57724"/>
    <w:pPr>
      <w:ind w:left="1200"/>
    </w:pPr>
    <w:rPr>
      <w:rFonts w:ascii="Calibri" w:hAnsi="Calibri"/>
      <w:szCs w:val="20"/>
    </w:rPr>
  </w:style>
  <w:style w:type="paragraph" w:styleId="TDC8">
    <w:name w:val="toc 8"/>
    <w:basedOn w:val="Normal"/>
    <w:next w:val="Normal"/>
    <w:autoRedefine/>
    <w:uiPriority w:val="39"/>
    <w:rsid w:val="00B57724"/>
    <w:pPr>
      <w:ind w:left="1440"/>
    </w:pPr>
    <w:rPr>
      <w:rFonts w:ascii="Calibri" w:hAnsi="Calibri"/>
      <w:szCs w:val="20"/>
    </w:rPr>
  </w:style>
  <w:style w:type="paragraph" w:styleId="TDC9">
    <w:name w:val="toc 9"/>
    <w:basedOn w:val="Normal"/>
    <w:next w:val="Normal"/>
    <w:autoRedefine/>
    <w:uiPriority w:val="39"/>
    <w:rsid w:val="00B57724"/>
    <w:pPr>
      <w:ind w:left="1680"/>
    </w:pPr>
    <w:rPr>
      <w:rFonts w:ascii="Calibri" w:hAnsi="Calibri"/>
      <w:szCs w:val="20"/>
    </w:rPr>
  </w:style>
  <w:style w:type="numbering" w:customStyle="1" w:styleId="Estilo1">
    <w:name w:val="Estilo1"/>
    <w:rsid w:val="00B57724"/>
    <w:pPr>
      <w:numPr>
        <w:numId w:val="2"/>
      </w:numPr>
    </w:pPr>
  </w:style>
  <w:style w:type="numbering" w:customStyle="1" w:styleId="Estilo2">
    <w:name w:val="Estilo2"/>
    <w:rsid w:val="00B57724"/>
    <w:pPr>
      <w:numPr>
        <w:numId w:val="3"/>
      </w:numPr>
    </w:pPr>
  </w:style>
  <w:style w:type="character" w:styleId="Hipervnculovisitado">
    <w:name w:val="FollowedHyperlink"/>
    <w:rsid w:val="00B57724"/>
    <w:rPr>
      <w:color w:val="954F72"/>
      <w:u w:val="single"/>
    </w:rPr>
  </w:style>
  <w:style w:type="paragraph" w:styleId="Listaconnmeros2">
    <w:name w:val="List Number 2"/>
    <w:basedOn w:val="Normal"/>
    <w:uiPriority w:val="99"/>
    <w:rsid w:val="00B57724"/>
    <w:pPr>
      <w:tabs>
        <w:tab w:val="num" w:pos="643"/>
      </w:tabs>
      <w:ind w:left="643" w:hanging="360"/>
    </w:pPr>
    <w:rPr>
      <w:lang w:val="es-ES"/>
    </w:rPr>
  </w:style>
  <w:style w:type="paragraph" w:styleId="Textoindependiente2">
    <w:name w:val="Body Text 2"/>
    <w:basedOn w:val="Textoindependiente"/>
    <w:link w:val="Textoindependiente2Car"/>
    <w:uiPriority w:val="99"/>
    <w:rsid w:val="00B57724"/>
    <w:pPr>
      <w:widowControl/>
      <w:suppressAutoHyphens w:val="0"/>
      <w:autoSpaceDE/>
      <w:ind w:left="284"/>
    </w:pPr>
    <w:rPr>
      <w:rFonts w:ascii="Tahoma" w:hAnsi="Tahoma"/>
      <w:b w:val="0"/>
      <w:bCs w:val="0"/>
      <w:color w:val="072F67"/>
      <w:lang w:val="es-MX" w:eastAsia="en-US"/>
    </w:rPr>
  </w:style>
  <w:style w:type="character" w:customStyle="1" w:styleId="Textoindependiente2Car">
    <w:name w:val="Texto independiente 2 Car"/>
    <w:basedOn w:val="Fuentedeprrafopredeter"/>
    <w:link w:val="Textoindependiente2"/>
    <w:uiPriority w:val="99"/>
    <w:rsid w:val="00B57724"/>
    <w:rPr>
      <w:rFonts w:ascii="Tahoma" w:hAnsi="Tahoma"/>
      <w:color w:val="072F67"/>
      <w:sz w:val="20"/>
      <w:lang w:eastAsia="en-US"/>
    </w:rPr>
  </w:style>
  <w:style w:type="paragraph" w:styleId="Sinespaciado">
    <w:name w:val="No Spacing"/>
    <w:link w:val="SinespaciadoCar"/>
    <w:uiPriority w:val="99"/>
    <w:qFormat/>
    <w:rsid w:val="00B57724"/>
    <w:rPr>
      <w:lang w:eastAsia="es-ES"/>
    </w:rPr>
  </w:style>
  <w:style w:type="paragraph" w:styleId="Asuntodelcomentario">
    <w:name w:val="annotation subject"/>
    <w:basedOn w:val="Textocomentario"/>
    <w:next w:val="Textocomentario"/>
    <w:link w:val="AsuntodelcomentarioCar"/>
    <w:uiPriority w:val="99"/>
    <w:rsid w:val="00B57724"/>
    <w:rPr>
      <w:b/>
      <w:bCs/>
    </w:rPr>
  </w:style>
  <w:style w:type="character" w:customStyle="1" w:styleId="AsuntodelcomentarioCar">
    <w:name w:val="Asunto del comentario Car"/>
    <w:basedOn w:val="TextocomentarioCar"/>
    <w:link w:val="Asuntodelcomentario"/>
    <w:uiPriority w:val="99"/>
    <w:rsid w:val="00B57724"/>
    <w:rPr>
      <w:b/>
      <w:bCs/>
      <w:sz w:val="20"/>
      <w:szCs w:val="20"/>
      <w:lang w:eastAsia="es-ES"/>
    </w:rPr>
  </w:style>
  <w:style w:type="character" w:styleId="Textoennegrita">
    <w:name w:val="Strong"/>
    <w:uiPriority w:val="22"/>
    <w:qFormat/>
    <w:rsid w:val="00B57724"/>
    <w:rPr>
      <w:b/>
      <w:bCs/>
    </w:rPr>
  </w:style>
  <w:style w:type="paragraph" w:customStyle="1" w:styleId="Epgrafe1">
    <w:name w:val="Epígrafe1"/>
    <w:basedOn w:val="Normal"/>
    <w:next w:val="Normal"/>
    <w:uiPriority w:val="99"/>
    <w:qFormat/>
    <w:rsid w:val="00B57724"/>
    <w:pPr>
      <w:numPr>
        <w:numId w:val="4"/>
      </w:numPr>
      <w:ind w:left="0" w:firstLine="720"/>
      <w:jc w:val="center"/>
    </w:pPr>
    <w:rPr>
      <w:rFonts w:cs="Arial"/>
      <w:b/>
      <w:bCs/>
      <w:color w:val="072F67"/>
      <w:sz w:val="36"/>
      <w:lang w:val="en-US" w:eastAsia="en-US"/>
    </w:rPr>
  </w:style>
  <w:style w:type="character" w:customStyle="1" w:styleId="SubttuloCar">
    <w:name w:val="Subtítulo Car"/>
    <w:basedOn w:val="Fuentedeprrafopredeter"/>
    <w:link w:val="Subttulo"/>
    <w:uiPriority w:val="99"/>
    <w:rsid w:val="00B57724"/>
    <w:rPr>
      <w:rFonts w:ascii="Georgia" w:eastAsia="Georgia" w:hAnsi="Georgia" w:cs="Georgia"/>
      <w:i/>
      <w:color w:val="666666"/>
      <w:sz w:val="48"/>
      <w:szCs w:val="48"/>
      <w:lang w:eastAsia="es-ES"/>
    </w:rPr>
  </w:style>
  <w:style w:type="table" w:styleId="Cuadrculaclara-nfasis2">
    <w:name w:val="Light Grid Accent 2"/>
    <w:basedOn w:val="Tablanormal"/>
    <w:uiPriority w:val="62"/>
    <w:rsid w:val="00B57724"/>
    <w:rPr>
      <w:rFonts w:ascii="Calibri" w:eastAsia="Calibri" w:hAnsi="Calibri"/>
      <w:sz w:val="20"/>
      <w:szCs w:val="20"/>
      <w:lang w:val="en-US" w:eastAsia="en-US"/>
    </w:rPr>
    <w:tblPr>
      <w:tblStyleRowBandSize w:val="1"/>
      <w:tblStyleColBandSize w:val="1"/>
      <w:tblBorders>
        <w:top w:val="single" w:sz="8" w:space="0" w:color="ED7D31"/>
        <w:left w:val="single" w:sz="8" w:space="0" w:color="ED7D31"/>
        <w:bottom w:val="single" w:sz="8" w:space="0" w:color="ED7D31"/>
        <w:right w:val="single" w:sz="8" w:space="0" w:color="ED7D31"/>
        <w:insideH w:val="single" w:sz="8" w:space="0" w:color="ED7D31"/>
        <w:insideV w:val="single" w:sz="8" w:space="0" w:color="ED7D31"/>
      </w:tblBorders>
    </w:tblPr>
    <w:tblStylePr w:type="firstRow">
      <w:pPr>
        <w:spacing w:before="0" w:after="0" w:line="240" w:lineRule="auto"/>
      </w:pPr>
      <w:rPr>
        <w:rFonts w:ascii="Franklin Gothic Book" w:eastAsia="Times New Roman" w:hAnsi="Franklin Gothic Book" w:cs="Times New Roman"/>
        <w:b/>
        <w:bCs/>
      </w:rPr>
      <w:tblPr/>
      <w:tcPr>
        <w:tcBorders>
          <w:top w:val="single" w:sz="8" w:space="0" w:color="ED7D31"/>
          <w:left w:val="single" w:sz="8" w:space="0" w:color="ED7D31"/>
          <w:bottom w:val="single" w:sz="18" w:space="0" w:color="ED7D31"/>
          <w:right w:val="single" w:sz="8" w:space="0" w:color="ED7D31"/>
          <w:insideH w:val="nil"/>
          <w:insideV w:val="single" w:sz="8" w:space="0" w:color="ED7D31"/>
        </w:tcBorders>
      </w:tcPr>
    </w:tblStylePr>
    <w:tblStylePr w:type="lastRow">
      <w:pPr>
        <w:spacing w:before="0" w:after="0" w:line="240" w:lineRule="auto"/>
      </w:pPr>
      <w:rPr>
        <w:rFonts w:ascii="Franklin Gothic Book" w:eastAsia="Times New Roman" w:hAnsi="Franklin Gothic Book" w:cs="Times New Roman"/>
        <w:b/>
        <w:bCs/>
      </w:rPr>
      <w:tblPr/>
      <w:tcPr>
        <w:tcBorders>
          <w:top w:val="double" w:sz="6" w:space="0" w:color="ED7D31"/>
          <w:left w:val="single" w:sz="8" w:space="0" w:color="ED7D31"/>
          <w:bottom w:val="single" w:sz="8" w:space="0" w:color="ED7D31"/>
          <w:right w:val="single" w:sz="8" w:space="0" w:color="ED7D31"/>
          <w:insideH w:val="nil"/>
          <w:insideV w:val="single" w:sz="8" w:space="0" w:color="ED7D31"/>
        </w:tcBorders>
      </w:tcPr>
    </w:tblStylePr>
    <w:tblStylePr w:type="firstCol">
      <w:rPr>
        <w:rFonts w:ascii="Franklin Gothic Book" w:eastAsia="Times New Roman" w:hAnsi="Franklin Gothic Book" w:cs="Times New Roman"/>
        <w:b/>
        <w:bCs/>
      </w:rPr>
    </w:tblStylePr>
    <w:tblStylePr w:type="lastCol">
      <w:rPr>
        <w:rFonts w:ascii="Franklin Gothic Book" w:eastAsia="Times New Roman" w:hAnsi="Franklin Gothic Book" w:cs="Times New Roman"/>
        <w:b/>
        <w:bCs/>
      </w:rPr>
      <w:tblPr/>
      <w:tcPr>
        <w:tcBorders>
          <w:top w:val="single" w:sz="8" w:space="0" w:color="ED7D31"/>
          <w:left w:val="single" w:sz="8" w:space="0" w:color="ED7D31"/>
          <w:bottom w:val="single" w:sz="8" w:space="0" w:color="ED7D31"/>
          <w:right w:val="single" w:sz="8" w:space="0" w:color="ED7D31"/>
        </w:tcBorders>
      </w:tcPr>
    </w:tblStylePr>
    <w:tblStylePr w:type="band1Vert">
      <w:tblPr/>
      <w:tcPr>
        <w:tcBorders>
          <w:top w:val="single" w:sz="8" w:space="0" w:color="ED7D31"/>
          <w:left w:val="single" w:sz="8" w:space="0" w:color="ED7D31"/>
          <w:bottom w:val="single" w:sz="8" w:space="0" w:color="ED7D31"/>
          <w:right w:val="single" w:sz="8" w:space="0" w:color="ED7D31"/>
        </w:tcBorders>
        <w:shd w:val="clear" w:color="auto" w:fill="FADECB"/>
      </w:tcPr>
    </w:tblStylePr>
    <w:tblStylePr w:type="band1Horz">
      <w:tblPr/>
      <w:tcPr>
        <w:tcBorders>
          <w:top w:val="single" w:sz="8" w:space="0" w:color="ED7D31"/>
          <w:left w:val="single" w:sz="8" w:space="0" w:color="ED7D31"/>
          <w:bottom w:val="single" w:sz="8" w:space="0" w:color="ED7D31"/>
          <w:right w:val="single" w:sz="8" w:space="0" w:color="ED7D31"/>
          <w:insideV w:val="single" w:sz="8" w:space="0" w:color="ED7D31"/>
        </w:tcBorders>
        <w:shd w:val="clear" w:color="auto" w:fill="FADECB"/>
      </w:tcPr>
    </w:tblStylePr>
    <w:tblStylePr w:type="band2Horz">
      <w:tblPr/>
      <w:tcPr>
        <w:tcBorders>
          <w:top w:val="single" w:sz="8" w:space="0" w:color="ED7D31"/>
          <w:left w:val="single" w:sz="8" w:space="0" w:color="ED7D31"/>
          <w:bottom w:val="single" w:sz="8" w:space="0" w:color="ED7D31"/>
          <w:right w:val="single" w:sz="8" w:space="0" w:color="ED7D31"/>
          <w:insideV w:val="single" w:sz="8" w:space="0" w:color="ED7D31"/>
        </w:tcBorders>
      </w:tcPr>
    </w:tblStylePr>
  </w:style>
  <w:style w:type="table" w:styleId="Sombreadoclaro-nfasis3">
    <w:name w:val="Light Shading Accent 3"/>
    <w:basedOn w:val="Tablanormal"/>
    <w:uiPriority w:val="60"/>
    <w:rsid w:val="00B57724"/>
    <w:rPr>
      <w:color w:val="7B7B7B"/>
      <w:sz w:val="20"/>
      <w:szCs w:val="20"/>
      <w:lang w:val="es-ES" w:eastAsia="es-ES"/>
    </w:rPr>
    <w:tblPr>
      <w:tblStyleRowBandSize w:val="1"/>
      <w:tblStyleColBandSize w:val="1"/>
      <w:tblBorders>
        <w:top w:val="single" w:sz="8" w:space="0" w:color="A5A5A5"/>
        <w:bottom w:val="single" w:sz="8" w:space="0" w:color="A5A5A5"/>
      </w:tblBorders>
    </w:tblPr>
    <w:tblStylePr w:type="firstRow">
      <w:pPr>
        <w:spacing w:before="0" w:after="0" w:line="240" w:lineRule="auto"/>
      </w:pPr>
      <w:rPr>
        <w:b/>
        <w:bCs/>
      </w:rPr>
      <w:tblPr/>
      <w:tcPr>
        <w:tcBorders>
          <w:top w:val="single" w:sz="8" w:space="0" w:color="A5A5A5"/>
          <w:left w:val="nil"/>
          <w:bottom w:val="single" w:sz="8" w:space="0" w:color="A5A5A5"/>
          <w:right w:val="nil"/>
          <w:insideH w:val="nil"/>
          <w:insideV w:val="nil"/>
        </w:tcBorders>
      </w:tcPr>
    </w:tblStylePr>
    <w:tblStylePr w:type="lastRow">
      <w:pPr>
        <w:spacing w:before="0" w:after="0" w:line="240" w:lineRule="auto"/>
      </w:pPr>
      <w:rPr>
        <w:b/>
        <w:bCs/>
      </w:rPr>
      <w:tblPr/>
      <w:tcPr>
        <w:tcBorders>
          <w:top w:val="single" w:sz="8" w:space="0" w:color="A5A5A5"/>
          <w:left w:val="nil"/>
          <w:bottom w:val="single" w:sz="8" w:space="0" w:color="A5A5A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cPr>
    </w:tblStylePr>
    <w:tblStylePr w:type="band1Horz">
      <w:tblPr/>
      <w:tcPr>
        <w:tcBorders>
          <w:left w:val="nil"/>
          <w:right w:val="nil"/>
          <w:insideH w:val="nil"/>
          <w:insideV w:val="nil"/>
        </w:tcBorders>
        <w:shd w:val="clear" w:color="auto" w:fill="E8E8E8"/>
      </w:tcPr>
    </w:tblStylePr>
  </w:style>
  <w:style w:type="paragraph" w:customStyle="1" w:styleId="NoSpacing1">
    <w:name w:val="No Spacing1"/>
    <w:uiPriority w:val="99"/>
    <w:qFormat/>
    <w:rsid w:val="00B57724"/>
    <w:rPr>
      <w:rFonts w:ascii="Calibri" w:eastAsia="Calibri" w:hAnsi="Calibri"/>
      <w:sz w:val="22"/>
      <w:szCs w:val="22"/>
      <w:lang w:val="en-US" w:eastAsia="en-US"/>
    </w:rPr>
  </w:style>
  <w:style w:type="character" w:customStyle="1" w:styleId="SinespaciadoCar">
    <w:name w:val="Sin espaciado Car"/>
    <w:link w:val="Sinespaciado"/>
    <w:uiPriority w:val="99"/>
    <w:locked/>
    <w:rsid w:val="00B57724"/>
    <w:rPr>
      <w:lang w:eastAsia="es-ES"/>
    </w:rPr>
  </w:style>
  <w:style w:type="character" w:styleId="Textodelmarcadordeposicin">
    <w:name w:val="Placeholder Text"/>
    <w:basedOn w:val="Fuentedeprrafopredeter"/>
    <w:uiPriority w:val="99"/>
    <w:semiHidden/>
    <w:rsid w:val="008E285C"/>
    <w:rPr>
      <w:color w:val="808080"/>
    </w:rPr>
  </w:style>
  <w:style w:type="paragraph" w:customStyle="1" w:styleId="Texto">
    <w:name w:val="Texto"/>
    <w:basedOn w:val="Normal"/>
    <w:link w:val="TextoCar"/>
    <w:rsid w:val="00170F88"/>
    <w:pPr>
      <w:spacing w:after="101" w:line="216" w:lineRule="exact"/>
      <w:ind w:firstLine="288"/>
    </w:pPr>
    <w:rPr>
      <w:rFonts w:cs="Arial"/>
      <w:sz w:val="18"/>
      <w:szCs w:val="20"/>
      <w:lang w:val="es-ES"/>
    </w:rPr>
  </w:style>
  <w:style w:type="paragraph" w:customStyle="1" w:styleId="ROMANOS">
    <w:name w:val="ROMANOS"/>
    <w:basedOn w:val="Normal"/>
    <w:link w:val="ROMANOSCar"/>
    <w:rsid w:val="00170F88"/>
    <w:pPr>
      <w:tabs>
        <w:tab w:val="left" w:pos="720"/>
      </w:tabs>
      <w:spacing w:after="101" w:line="216" w:lineRule="exact"/>
      <w:ind w:left="720" w:hanging="432"/>
    </w:pPr>
    <w:rPr>
      <w:rFonts w:cs="Arial"/>
      <w:sz w:val="18"/>
      <w:szCs w:val="18"/>
      <w:lang w:val="es-ES"/>
    </w:rPr>
  </w:style>
  <w:style w:type="character" w:customStyle="1" w:styleId="TextoCar">
    <w:name w:val="Texto Car"/>
    <w:link w:val="Texto"/>
    <w:locked/>
    <w:rsid w:val="00170F88"/>
    <w:rPr>
      <w:rFonts w:ascii="Arial" w:hAnsi="Arial" w:cs="Arial"/>
      <w:sz w:val="18"/>
      <w:szCs w:val="20"/>
      <w:lang w:val="es-ES" w:eastAsia="es-ES"/>
    </w:rPr>
  </w:style>
  <w:style w:type="character" w:customStyle="1" w:styleId="ROMANOSCar">
    <w:name w:val="ROMANOS Car"/>
    <w:link w:val="ROMANOS"/>
    <w:locked/>
    <w:rsid w:val="00170F88"/>
    <w:rPr>
      <w:rFonts w:ascii="Arial" w:hAnsi="Arial" w:cs="Arial"/>
      <w:sz w:val="18"/>
      <w:szCs w:val="18"/>
      <w:lang w:val="es-ES" w:eastAsia="es-ES"/>
    </w:rPr>
  </w:style>
  <w:style w:type="paragraph" w:styleId="Revisin">
    <w:name w:val="Revision"/>
    <w:hidden/>
    <w:uiPriority w:val="99"/>
    <w:semiHidden/>
    <w:rsid w:val="00AC5BA4"/>
    <w:rPr>
      <w:lang w:eastAsia="es-ES"/>
    </w:rPr>
  </w:style>
  <w:style w:type="character" w:customStyle="1" w:styleId="Estilo4">
    <w:name w:val="Estilo4"/>
    <w:basedOn w:val="Fuentedeprrafopredeter"/>
    <w:uiPriority w:val="1"/>
    <w:rsid w:val="002A5646"/>
    <w:rPr>
      <w:rFonts w:ascii="Arial Narrow" w:hAnsi="Arial Narrow"/>
      <w:b/>
      <w:color w:val="auto"/>
      <w:sz w:val="20"/>
    </w:rPr>
  </w:style>
  <w:style w:type="character" w:customStyle="1" w:styleId="reasIMSS">
    <w:name w:val="Áreas IMSS"/>
    <w:basedOn w:val="Fuentedeprrafopredeter"/>
    <w:uiPriority w:val="1"/>
    <w:rsid w:val="005B2129"/>
    <w:rPr>
      <w:rFonts w:ascii="Arial Narrow" w:hAnsi="Arial Narrow"/>
      <w:b/>
      <w:sz w:val="22"/>
    </w:rPr>
  </w:style>
  <w:style w:type="character" w:customStyle="1" w:styleId="AreasIMSS2">
    <w:name w:val="Areas IMSS2"/>
    <w:basedOn w:val="Fuentedeprrafopredeter"/>
    <w:uiPriority w:val="1"/>
    <w:qFormat/>
    <w:rsid w:val="00E83969"/>
    <w:rPr>
      <w:rFonts w:ascii="Arial Narrow" w:hAnsi="Arial Narrow"/>
      <w:b/>
      <w:sz w:val="20"/>
    </w:rPr>
  </w:style>
  <w:style w:type="character" w:customStyle="1" w:styleId="AreasIMSS20">
    <w:name w:val="AreasIMSS2"/>
    <w:basedOn w:val="Fuentedeprrafopredeter"/>
    <w:uiPriority w:val="1"/>
    <w:qFormat/>
    <w:rsid w:val="0058662F"/>
    <w:rPr>
      <w:rFonts w:ascii="Arial Narrow" w:hAnsi="Arial Narrow"/>
      <w:b/>
      <w:sz w:val="20"/>
    </w:rPr>
  </w:style>
  <w:style w:type="character" w:customStyle="1" w:styleId="Ttulo7Car">
    <w:name w:val="Título 7 Car"/>
    <w:basedOn w:val="Fuentedeprrafopredeter"/>
    <w:link w:val="Ttulo7"/>
    <w:uiPriority w:val="9"/>
    <w:semiHidden/>
    <w:rsid w:val="00DC5731"/>
    <w:rPr>
      <w:rFonts w:asciiTheme="majorHAnsi" w:eastAsiaTheme="majorEastAsia" w:hAnsiTheme="majorHAnsi" w:cstheme="majorBidi"/>
      <w:i/>
      <w:iCs/>
      <w:color w:val="1F3763" w:themeColor="accent1" w:themeShade="7F"/>
      <w:sz w:val="20"/>
      <w:lang w:eastAsia="es-ES"/>
    </w:rPr>
  </w:style>
  <w:style w:type="character" w:customStyle="1" w:styleId="Ttulo8Car">
    <w:name w:val="Título 8 Car"/>
    <w:basedOn w:val="Fuentedeprrafopredeter"/>
    <w:link w:val="Ttulo8"/>
    <w:uiPriority w:val="9"/>
    <w:semiHidden/>
    <w:rsid w:val="00DC5731"/>
    <w:rPr>
      <w:rFonts w:asciiTheme="majorHAnsi" w:eastAsiaTheme="majorEastAsia" w:hAnsiTheme="majorHAnsi" w:cstheme="majorBidi"/>
      <w:color w:val="272727" w:themeColor="text1" w:themeTint="D8"/>
      <w:sz w:val="21"/>
      <w:szCs w:val="21"/>
      <w:lang w:eastAsia="es-ES"/>
    </w:rPr>
  </w:style>
  <w:style w:type="character" w:customStyle="1" w:styleId="Ttulo9Car">
    <w:name w:val="Título 9 Car"/>
    <w:basedOn w:val="Fuentedeprrafopredeter"/>
    <w:link w:val="Ttulo9"/>
    <w:uiPriority w:val="9"/>
    <w:semiHidden/>
    <w:rsid w:val="00DC5731"/>
    <w:rPr>
      <w:rFonts w:asciiTheme="majorHAnsi" w:eastAsiaTheme="majorEastAsia" w:hAnsiTheme="majorHAnsi" w:cstheme="majorBidi"/>
      <w:i/>
      <w:iCs/>
      <w:color w:val="272727" w:themeColor="text1" w:themeTint="D8"/>
      <w:sz w:val="21"/>
      <w:szCs w:val="21"/>
      <w:lang w:eastAsia="es-ES"/>
    </w:rPr>
  </w:style>
  <w:style w:type="paragraph" w:customStyle="1" w:styleId="Estilo3">
    <w:name w:val="Estilo3"/>
    <w:basedOn w:val="Ttulo3"/>
    <w:link w:val="Estilo3Car"/>
    <w:qFormat/>
    <w:rsid w:val="003A7224"/>
    <w:rPr>
      <w:sz w:val="22"/>
    </w:rPr>
  </w:style>
  <w:style w:type="character" w:customStyle="1" w:styleId="Ttulo3Car">
    <w:name w:val="Título 3 Car"/>
    <w:basedOn w:val="Fuentedeprrafopredeter"/>
    <w:link w:val="Ttulo3"/>
    <w:rsid w:val="005C4B86"/>
    <w:rPr>
      <w:rFonts w:ascii="Arial" w:hAnsi="Arial"/>
      <w:b/>
      <w:szCs w:val="28"/>
      <w:lang w:eastAsia="es-ES"/>
    </w:rPr>
  </w:style>
  <w:style w:type="character" w:customStyle="1" w:styleId="Estilo3Car">
    <w:name w:val="Estilo3 Car"/>
    <w:basedOn w:val="Ttulo3Car"/>
    <w:link w:val="Estilo3"/>
    <w:rsid w:val="003A7224"/>
    <w:rPr>
      <w:rFonts w:ascii="Arial" w:hAnsi="Arial"/>
      <w:b/>
      <w:sz w:val="22"/>
      <w:szCs w:val="28"/>
      <w:lang w:eastAsia="es-ES"/>
    </w:rPr>
  </w:style>
  <w:style w:type="paragraph" w:customStyle="1" w:styleId="Estilo5">
    <w:name w:val="Estilo5"/>
    <w:basedOn w:val="Ttulo2"/>
    <w:next w:val="Normal"/>
    <w:link w:val="Estilo5Car"/>
    <w:qFormat/>
    <w:rsid w:val="00790A5C"/>
    <w:pPr>
      <w:numPr>
        <w:ilvl w:val="1"/>
        <w:numId w:val="5"/>
      </w:numPr>
      <w:tabs>
        <w:tab w:val="center" w:pos="1848"/>
      </w:tabs>
      <w:spacing w:after="70"/>
      <w:ind w:right="51"/>
    </w:pPr>
    <w:rPr>
      <w:rFonts w:cs="Arial"/>
      <w:sz w:val="24"/>
      <w:szCs w:val="22"/>
    </w:rPr>
  </w:style>
  <w:style w:type="character" w:customStyle="1" w:styleId="Estilo5Car">
    <w:name w:val="Estilo5 Car"/>
    <w:basedOn w:val="Ttulo2Car"/>
    <w:link w:val="Estilo5"/>
    <w:rsid w:val="00790A5C"/>
    <w:rPr>
      <w:rFonts w:ascii="Arial" w:hAnsi="Arial" w:cs="Arial"/>
      <w:b/>
      <w:sz w:val="36"/>
      <w:szCs w:val="22"/>
      <w:lang w:eastAsia="es-ES"/>
    </w:rPr>
  </w:style>
  <w:style w:type="character" w:customStyle="1" w:styleId="Ttulo4Car">
    <w:name w:val="Título 4 Car"/>
    <w:basedOn w:val="Fuentedeprrafopredeter"/>
    <w:link w:val="Ttulo4"/>
    <w:rsid w:val="00044552"/>
    <w:rPr>
      <w:rFonts w:ascii="Arial" w:hAnsi="Arial"/>
      <w:b/>
      <w:sz w:val="20"/>
      <w:lang w:eastAsia="es-ES"/>
    </w:rPr>
  </w:style>
  <w:style w:type="character" w:customStyle="1" w:styleId="Ttulo6Car">
    <w:name w:val="Título 6 Car"/>
    <w:basedOn w:val="Fuentedeprrafopredeter"/>
    <w:link w:val="Ttulo6"/>
    <w:rsid w:val="00044552"/>
    <w:rPr>
      <w:rFonts w:ascii="Arial" w:hAnsi="Arial"/>
      <w:b/>
      <w:sz w:val="20"/>
      <w:szCs w:val="20"/>
      <w:lang w:eastAsia="es-ES"/>
    </w:rPr>
  </w:style>
  <w:style w:type="character" w:customStyle="1" w:styleId="Ttulo1Car1">
    <w:name w:val="Título 1 Car1"/>
    <w:aliases w:val="ASAPHeading 1 Car1,Capítulo Car1,CAPÍTULO Car1,h1 Car1,Section Heading Car1,Hoofdstuk Car1,(SCGM 1) Car1,Attribute Heading 1 Car1,section 1 Car1,section 11 Car1,section 12 Car1,section 13 Car1,section 14 Car1,section 15 Car1,section 18 Car"/>
    <w:basedOn w:val="Fuentedeprrafopredeter"/>
    <w:rsid w:val="00044552"/>
    <w:rPr>
      <w:rFonts w:asciiTheme="majorHAnsi" w:eastAsiaTheme="majorEastAsia" w:hAnsiTheme="majorHAnsi" w:cstheme="majorBidi"/>
      <w:color w:val="2F5496" w:themeColor="accent1" w:themeShade="BF"/>
      <w:sz w:val="40"/>
      <w:szCs w:val="40"/>
      <w:lang w:eastAsia="es-ES"/>
    </w:rPr>
  </w:style>
  <w:style w:type="paragraph" w:customStyle="1" w:styleId="msonormal0">
    <w:name w:val="msonormal"/>
    <w:basedOn w:val="Normal"/>
    <w:uiPriority w:val="99"/>
    <w:rsid w:val="00044552"/>
    <w:pPr>
      <w:spacing w:before="100" w:beforeAutospacing="1" w:after="100" w:afterAutospacing="1"/>
    </w:pPr>
    <w:rPr>
      <w:lang w:eastAsia="es-MX"/>
    </w:rPr>
  </w:style>
  <w:style w:type="character" w:styleId="Mencinsinresolver">
    <w:name w:val="Unresolved Mention"/>
    <w:basedOn w:val="Fuentedeprrafopredeter"/>
    <w:uiPriority w:val="99"/>
    <w:semiHidden/>
    <w:unhideWhenUsed/>
    <w:rsid w:val="00044552"/>
    <w:rPr>
      <w:color w:val="605E5C"/>
      <w:shd w:val="clear" w:color="auto" w:fill="E1DFDD"/>
    </w:rPr>
  </w:style>
  <w:style w:type="paragraph" w:customStyle="1" w:styleId="Estilo6">
    <w:name w:val="Estilo6"/>
    <w:basedOn w:val="Ttulo1"/>
    <w:link w:val="Estilo6Car"/>
    <w:qFormat/>
    <w:rsid w:val="00044552"/>
    <w:rPr>
      <w:sz w:val="24"/>
    </w:rPr>
  </w:style>
  <w:style w:type="character" w:customStyle="1" w:styleId="Estilo6Car">
    <w:name w:val="Estilo6 Car"/>
    <w:basedOn w:val="Ttulo1Car"/>
    <w:link w:val="Estilo6"/>
    <w:rsid w:val="00044552"/>
    <w:rPr>
      <w:rFonts w:ascii="Arial" w:hAnsi="Arial"/>
      <w:b/>
      <w:sz w:val="48"/>
      <w:szCs w:val="48"/>
      <w:lang w:eastAsia="es-ES"/>
    </w:rPr>
  </w:style>
  <w:style w:type="table" w:styleId="Tablaconcuadrcula1clara">
    <w:name w:val="Grid Table 1 Light"/>
    <w:basedOn w:val="Tablanormal"/>
    <w:uiPriority w:val="46"/>
    <w:rsid w:val="00675927"/>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13743021">
      <w:bodyDiv w:val="1"/>
      <w:marLeft w:val="0"/>
      <w:marRight w:val="0"/>
      <w:marTop w:val="0"/>
      <w:marBottom w:val="0"/>
      <w:divBdr>
        <w:top w:val="none" w:sz="0" w:space="0" w:color="auto"/>
        <w:left w:val="none" w:sz="0" w:space="0" w:color="auto"/>
        <w:bottom w:val="none" w:sz="0" w:space="0" w:color="auto"/>
        <w:right w:val="none" w:sz="0" w:space="0" w:color="auto"/>
      </w:divBdr>
    </w:div>
    <w:div w:id="483204492">
      <w:bodyDiv w:val="1"/>
      <w:marLeft w:val="0"/>
      <w:marRight w:val="0"/>
      <w:marTop w:val="0"/>
      <w:marBottom w:val="0"/>
      <w:divBdr>
        <w:top w:val="none" w:sz="0" w:space="0" w:color="auto"/>
        <w:left w:val="none" w:sz="0" w:space="0" w:color="auto"/>
        <w:bottom w:val="none" w:sz="0" w:space="0" w:color="auto"/>
        <w:right w:val="none" w:sz="0" w:space="0" w:color="auto"/>
      </w:divBdr>
    </w:div>
    <w:div w:id="500319740">
      <w:bodyDiv w:val="1"/>
      <w:marLeft w:val="0"/>
      <w:marRight w:val="0"/>
      <w:marTop w:val="0"/>
      <w:marBottom w:val="0"/>
      <w:divBdr>
        <w:top w:val="none" w:sz="0" w:space="0" w:color="auto"/>
        <w:left w:val="none" w:sz="0" w:space="0" w:color="auto"/>
        <w:bottom w:val="none" w:sz="0" w:space="0" w:color="auto"/>
        <w:right w:val="none" w:sz="0" w:space="0" w:color="auto"/>
      </w:divBdr>
    </w:div>
    <w:div w:id="664741340">
      <w:bodyDiv w:val="1"/>
      <w:marLeft w:val="0"/>
      <w:marRight w:val="0"/>
      <w:marTop w:val="0"/>
      <w:marBottom w:val="0"/>
      <w:divBdr>
        <w:top w:val="none" w:sz="0" w:space="0" w:color="auto"/>
        <w:left w:val="none" w:sz="0" w:space="0" w:color="auto"/>
        <w:bottom w:val="none" w:sz="0" w:space="0" w:color="auto"/>
        <w:right w:val="none" w:sz="0" w:space="0" w:color="auto"/>
      </w:divBdr>
    </w:div>
    <w:div w:id="717121685">
      <w:bodyDiv w:val="1"/>
      <w:marLeft w:val="0"/>
      <w:marRight w:val="0"/>
      <w:marTop w:val="0"/>
      <w:marBottom w:val="0"/>
      <w:divBdr>
        <w:top w:val="none" w:sz="0" w:space="0" w:color="auto"/>
        <w:left w:val="none" w:sz="0" w:space="0" w:color="auto"/>
        <w:bottom w:val="none" w:sz="0" w:space="0" w:color="auto"/>
        <w:right w:val="none" w:sz="0" w:space="0" w:color="auto"/>
      </w:divBdr>
      <w:divsChild>
        <w:div w:id="206260521">
          <w:marLeft w:val="0"/>
          <w:marRight w:val="0"/>
          <w:marTop w:val="0"/>
          <w:marBottom w:val="0"/>
          <w:divBdr>
            <w:top w:val="none" w:sz="0" w:space="0" w:color="auto"/>
            <w:left w:val="none" w:sz="0" w:space="0" w:color="auto"/>
            <w:bottom w:val="none" w:sz="0" w:space="0" w:color="auto"/>
            <w:right w:val="none" w:sz="0" w:space="0" w:color="auto"/>
          </w:divBdr>
        </w:div>
        <w:div w:id="743525279">
          <w:marLeft w:val="0"/>
          <w:marRight w:val="0"/>
          <w:marTop w:val="0"/>
          <w:marBottom w:val="0"/>
          <w:divBdr>
            <w:top w:val="none" w:sz="0" w:space="0" w:color="auto"/>
            <w:left w:val="none" w:sz="0" w:space="0" w:color="auto"/>
            <w:bottom w:val="none" w:sz="0" w:space="0" w:color="auto"/>
            <w:right w:val="none" w:sz="0" w:space="0" w:color="auto"/>
          </w:divBdr>
        </w:div>
        <w:div w:id="761998613">
          <w:marLeft w:val="0"/>
          <w:marRight w:val="0"/>
          <w:marTop w:val="0"/>
          <w:marBottom w:val="0"/>
          <w:divBdr>
            <w:top w:val="none" w:sz="0" w:space="0" w:color="auto"/>
            <w:left w:val="none" w:sz="0" w:space="0" w:color="auto"/>
            <w:bottom w:val="none" w:sz="0" w:space="0" w:color="auto"/>
            <w:right w:val="none" w:sz="0" w:space="0" w:color="auto"/>
          </w:divBdr>
        </w:div>
        <w:div w:id="986127121">
          <w:marLeft w:val="0"/>
          <w:marRight w:val="0"/>
          <w:marTop w:val="0"/>
          <w:marBottom w:val="0"/>
          <w:divBdr>
            <w:top w:val="none" w:sz="0" w:space="0" w:color="auto"/>
            <w:left w:val="none" w:sz="0" w:space="0" w:color="auto"/>
            <w:bottom w:val="none" w:sz="0" w:space="0" w:color="auto"/>
            <w:right w:val="none" w:sz="0" w:space="0" w:color="auto"/>
          </w:divBdr>
          <w:divsChild>
            <w:div w:id="84494990">
              <w:marLeft w:val="-75"/>
              <w:marRight w:val="0"/>
              <w:marTop w:val="30"/>
              <w:marBottom w:val="30"/>
              <w:divBdr>
                <w:top w:val="none" w:sz="0" w:space="0" w:color="auto"/>
                <w:left w:val="none" w:sz="0" w:space="0" w:color="auto"/>
                <w:bottom w:val="none" w:sz="0" w:space="0" w:color="auto"/>
                <w:right w:val="none" w:sz="0" w:space="0" w:color="auto"/>
              </w:divBdr>
              <w:divsChild>
                <w:div w:id="235171215">
                  <w:marLeft w:val="0"/>
                  <w:marRight w:val="0"/>
                  <w:marTop w:val="0"/>
                  <w:marBottom w:val="0"/>
                  <w:divBdr>
                    <w:top w:val="none" w:sz="0" w:space="0" w:color="auto"/>
                    <w:left w:val="none" w:sz="0" w:space="0" w:color="auto"/>
                    <w:bottom w:val="none" w:sz="0" w:space="0" w:color="auto"/>
                    <w:right w:val="none" w:sz="0" w:space="0" w:color="auto"/>
                  </w:divBdr>
                  <w:divsChild>
                    <w:div w:id="1115708513">
                      <w:marLeft w:val="0"/>
                      <w:marRight w:val="0"/>
                      <w:marTop w:val="0"/>
                      <w:marBottom w:val="0"/>
                      <w:divBdr>
                        <w:top w:val="none" w:sz="0" w:space="0" w:color="auto"/>
                        <w:left w:val="none" w:sz="0" w:space="0" w:color="auto"/>
                        <w:bottom w:val="none" w:sz="0" w:space="0" w:color="auto"/>
                        <w:right w:val="none" w:sz="0" w:space="0" w:color="auto"/>
                      </w:divBdr>
                    </w:div>
                  </w:divsChild>
                </w:div>
                <w:div w:id="281617336">
                  <w:marLeft w:val="0"/>
                  <w:marRight w:val="0"/>
                  <w:marTop w:val="0"/>
                  <w:marBottom w:val="0"/>
                  <w:divBdr>
                    <w:top w:val="none" w:sz="0" w:space="0" w:color="auto"/>
                    <w:left w:val="none" w:sz="0" w:space="0" w:color="auto"/>
                    <w:bottom w:val="none" w:sz="0" w:space="0" w:color="auto"/>
                    <w:right w:val="none" w:sz="0" w:space="0" w:color="auto"/>
                  </w:divBdr>
                  <w:divsChild>
                    <w:div w:id="285016164">
                      <w:marLeft w:val="0"/>
                      <w:marRight w:val="0"/>
                      <w:marTop w:val="0"/>
                      <w:marBottom w:val="0"/>
                      <w:divBdr>
                        <w:top w:val="none" w:sz="0" w:space="0" w:color="auto"/>
                        <w:left w:val="none" w:sz="0" w:space="0" w:color="auto"/>
                        <w:bottom w:val="none" w:sz="0" w:space="0" w:color="auto"/>
                        <w:right w:val="none" w:sz="0" w:space="0" w:color="auto"/>
                      </w:divBdr>
                    </w:div>
                  </w:divsChild>
                </w:div>
                <w:div w:id="459153453">
                  <w:marLeft w:val="0"/>
                  <w:marRight w:val="0"/>
                  <w:marTop w:val="0"/>
                  <w:marBottom w:val="0"/>
                  <w:divBdr>
                    <w:top w:val="none" w:sz="0" w:space="0" w:color="auto"/>
                    <w:left w:val="none" w:sz="0" w:space="0" w:color="auto"/>
                    <w:bottom w:val="none" w:sz="0" w:space="0" w:color="auto"/>
                    <w:right w:val="none" w:sz="0" w:space="0" w:color="auto"/>
                  </w:divBdr>
                  <w:divsChild>
                    <w:div w:id="1808621205">
                      <w:marLeft w:val="0"/>
                      <w:marRight w:val="0"/>
                      <w:marTop w:val="0"/>
                      <w:marBottom w:val="0"/>
                      <w:divBdr>
                        <w:top w:val="none" w:sz="0" w:space="0" w:color="auto"/>
                        <w:left w:val="none" w:sz="0" w:space="0" w:color="auto"/>
                        <w:bottom w:val="none" w:sz="0" w:space="0" w:color="auto"/>
                        <w:right w:val="none" w:sz="0" w:space="0" w:color="auto"/>
                      </w:divBdr>
                    </w:div>
                  </w:divsChild>
                </w:div>
                <w:div w:id="484274280">
                  <w:marLeft w:val="0"/>
                  <w:marRight w:val="0"/>
                  <w:marTop w:val="0"/>
                  <w:marBottom w:val="0"/>
                  <w:divBdr>
                    <w:top w:val="none" w:sz="0" w:space="0" w:color="auto"/>
                    <w:left w:val="none" w:sz="0" w:space="0" w:color="auto"/>
                    <w:bottom w:val="none" w:sz="0" w:space="0" w:color="auto"/>
                    <w:right w:val="none" w:sz="0" w:space="0" w:color="auto"/>
                  </w:divBdr>
                  <w:divsChild>
                    <w:div w:id="349794629">
                      <w:marLeft w:val="0"/>
                      <w:marRight w:val="0"/>
                      <w:marTop w:val="0"/>
                      <w:marBottom w:val="0"/>
                      <w:divBdr>
                        <w:top w:val="none" w:sz="0" w:space="0" w:color="auto"/>
                        <w:left w:val="none" w:sz="0" w:space="0" w:color="auto"/>
                        <w:bottom w:val="none" w:sz="0" w:space="0" w:color="auto"/>
                        <w:right w:val="none" w:sz="0" w:space="0" w:color="auto"/>
                      </w:divBdr>
                    </w:div>
                  </w:divsChild>
                </w:div>
                <w:div w:id="745300988">
                  <w:marLeft w:val="0"/>
                  <w:marRight w:val="0"/>
                  <w:marTop w:val="0"/>
                  <w:marBottom w:val="0"/>
                  <w:divBdr>
                    <w:top w:val="none" w:sz="0" w:space="0" w:color="auto"/>
                    <w:left w:val="none" w:sz="0" w:space="0" w:color="auto"/>
                    <w:bottom w:val="none" w:sz="0" w:space="0" w:color="auto"/>
                    <w:right w:val="none" w:sz="0" w:space="0" w:color="auto"/>
                  </w:divBdr>
                  <w:divsChild>
                    <w:div w:id="2069063245">
                      <w:marLeft w:val="0"/>
                      <w:marRight w:val="0"/>
                      <w:marTop w:val="0"/>
                      <w:marBottom w:val="0"/>
                      <w:divBdr>
                        <w:top w:val="none" w:sz="0" w:space="0" w:color="auto"/>
                        <w:left w:val="none" w:sz="0" w:space="0" w:color="auto"/>
                        <w:bottom w:val="none" w:sz="0" w:space="0" w:color="auto"/>
                        <w:right w:val="none" w:sz="0" w:space="0" w:color="auto"/>
                      </w:divBdr>
                    </w:div>
                  </w:divsChild>
                </w:div>
                <w:div w:id="1010252307">
                  <w:marLeft w:val="0"/>
                  <w:marRight w:val="0"/>
                  <w:marTop w:val="0"/>
                  <w:marBottom w:val="0"/>
                  <w:divBdr>
                    <w:top w:val="none" w:sz="0" w:space="0" w:color="auto"/>
                    <w:left w:val="none" w:sz="0" w:space="0" w:color="auto"/>
                    <w:bottom w:val="none" w:sz="0" w:space="0" w:color="auto"/>
                    <w:right w:val="none" w:sz="0" w:space="0" w:color="auto"/>
                  </w:divBdr>
                  <w:divsChild>
                    <w:div w:id="773129364">
                      <w:marLeft w:val="0"/>
                      <w:marRight w:val="0"/>
                      <w:marTop w:val="0"/>
                      <w:marBottom w:val="0"/>
                      <w:divBdr>
                        <w:top w:val="none" w:sz="0" w:space="0" w:color="auto"/>
                        <w:left w:val="none" w:sz="0" w:space="0" w:color="auto"/>
                        <w:bottom w:val="none" w:sz="0" w:space="0" w:color="auto"/>
                        <w:right w:val="none" w:sz="0" w:space="0" w:color="auto"/>
                      </w:divBdr>
                    </w:div>
                  </w:divsChild>
                </w:div>
                <w:div w:id="1206065751">
                  <w:marLeft w:val="0"/>
                  <w:marRight w:val="0"/>
                  <w:marTop w:val="0"/>
                  <w:marBottom w:val="0"/>
                  <w:divBdr>
                    <w:top w:val="none" w:sz="0" w:space="0" w:color="auto"/>
                    <w:left w:val="none" w:sz="0" w:space="0" w:color="auto"/>
                    <w:bottom w:val="none" w:sz="0" w:space="0" w:color="auto"/>
                    <w:right w:val="none" w:sz="0" w:space="0" w:color="auto"/>
                  </w:divBdr>
                  <w:divsChild>
                    <w:div w:id="1892114774">
                      <w:marLeft w:val="0"/>
                      <w:marRight w:val="0"/>
                      <w:marTop w:val="0"/>
                      <w:marBottom w:val="0"/>
                      <w:divBdr>
                        <w:top w:val="none" w:sz="0" w:space="0" w:color="auto"/>
                        <w:left w:val="none" w:sz="0" w:space="0" w:color="auto"/>
                        <w:bottom w:val="none" w:sz="0" w:space="0" w:color="auto"/>
                        <w:right w:val="none" w:sz="0" w:space="0" w:color="auto"/>
                      </w:divBdr>
                    </w:div>
                  </w:divsChild>
                </w:div>
                <w:div w:id="1246114154">
                  <w:marLeft w:val="0"/>
                  <w:marRight w:val="0"/>
                  <w:marTop w:val="0"/>
                  <w:marBottom w:val="0"/>
                  <w:divBdr>
                    <w:top w:val="none" w:sz="0" w:space="0" w:color="auto"/>
                    <w:left w:val="none" w:sz="0" w:space="0" w:color="auto"/>
                    <w:bottom w:val="none" w:sz="0" w:space="0" w:color="auto"/>
                    <w:right w:val="none" w:sz="0" w:space="0" w:color="auto"/>
                  </w:divBdr>
                  <w:divsChild>
                    <w:div w:id="1331712656">
                      <w:marLeft w:val="0"/>
                      <w:marRight w:val="0"/>
                      <w:marTop w:val="0"/>
                      <w:marBottom w:val="0"/>
                      <w:divBdr>
                        <w:top w:val="none" w:sz="0" w:space="0" w:color="auto"/>
                        <w:left w:val="none" w:sz="0" w:space="0" w:color="auto"/>
                        <w:bottom w:val="none" w:sz="0" w:space="0" w:color="auto"/>
                        <w:right w:val="none" w:sz="0" w:space="0" w:color="auto"/>
                      </w:divBdr>
                    </w:div>
                    <w:div w:id="2125538268">
                      <w:marLeft w:val="0"/>
                      <w:marRight w:val="0"/>
                      <w:marTop w:val="0"/>
                      <w:marBottom w:val="0"/>
                      <w:divBdr>
                        <w:top w:val="none" w:sz="0" w:space="0" w:color="auto"/>
                        <w:left w:val="none" w:sz="0" w:space="0" w:color="auto"/>
                        <w:bottom w:val="none" w:sz="0" w:space="0" w:color="auto"/>
                        <w:right w:val="none" w:sz="0" w:space="0" w:color="auto"/>
                      </w:divBdr>
                    </w:div>
                  </w:divsChild>
                </w:div>
                <w:div w:id="1493371069">
                  <w:marLeft w:val="0"/>
                  <w:marRight w:val="0"/>
                  <w:marTop w:val="0"/>
                  <w:marBottom w:val="0"/>
                  <w:divBdr>
                    <w:top w:val="none" w:sz="0" w:space="0" w:color="auto"/>
                    <w:left w:val="none" w:sz="0" w:space="0" w:color="auto"/>
                    <w:bottom w:val="none" w:sz="0" w:space="0" w:color="auto"/>
                    <w:right w:val="none" w:sz="0" w:space="0" w:color="auto"/>
                  </w:divBdr>
                  <w:divsChild>
                    <w:div w:id="1405105151">
                      <w:marLeft w:val="0"/>
                      <w:marRight w:val="0"/>
                      <w:marTop w:val="0"/>
                      <w:marBottom w:val="0"/>
                      <w:divBdr>
                        <w:top w:val="none" w:sz="0" w:space="0" w:color="auto"/>
                        <w:left w:val="none" w:sz="0" w:space="0" w:color="auto"/>
                        <w:bottom w:val="none" w:sz="0" w:space="0" w:color="auto"/>
                        <w:right w:val="none" w:sz="0" w:space="0" w:color="auto"/>
                      </w:divBdr>
                    </w:div>
                    <w:div w:id="1557081714">
                      <w:marLeft w:val="0"/>
                      <w:marRight w:val="0"/>
                      <w:marTop w:val="0"/>
                      <w:marBottom w:val="0"/>
                      <w:divBdr>
                        <w:top w:val="none" w:sz="0" w:space="0" w:color="auto"/>
                        <w:left w:val="none" w:sz="0" w:space="0" w:color="auto"/>
                        <w:bottom w:val="none" w:sz="0" w:space="0" w:color="auto"/>
                        <w:right w:val="none" w:sz="0" w:space="0" w:color="auto"/>
                      </w:divBdr>
                    </w:div>
                  </w:divsChild>
                </w:div>
                <w:div w:id="1617760708">
                  <w:marLeft w:val="0"/>
                  <w:marRight w:val="0"/>
                  <w:marTop w:val="0"/>
                  <w:marBottom w:val="0"/>
                  <w:divBdr>
                    <w:top w:val="none" w:sz="0" w:space="0" w:color="auto"/>
                    <w:left w:val="none" w:sz="0" w:space="0" w:color="auto"/>
                    <w:bottom w:val="none" w:sz="0" w:space="0" w:color="auto"/>
                    <w:right w:val="none" w:sz="0" w:space="0" w:color="auto"/>
                  </w:divBdr>
                  <w:divsChild>
                    <w:div w:id="301691631">
                      <w:marLeft w:val="0"/>
                      <w:marRight w:val="0"/>
                      <w:marTop w:val="0"/>
                      <w:marBottom w:val="0"/>
                      <w:divBdr>
                        <w:top w:val="none" w:sz="0" w:space="0" w:color="auto"/>
                        <w:left w:val="none" w:sz="0" w:space="0" w:color="auto"/>
                        <w:bottom w:val="none" w:sz="0" w:space="0" w:color="auto"/>
                        <w:right w:val="none" w:sz="0" w:space="0" w:color="auto"/>
                      </w:divBdr>
                    </w:div>
                  </w:divsChild>
                </w:div>
                <w:div w:id="2040621657">
                  <w:marLeft w:val="0"/>
                  <w:marRight w:val="0"/>
                  <w:marTop w:val="0"/>
                  <w:marBottom w:val="0"/>
                  <w:divBdr>
                    <w:top w:val="none" w:sz="0" w:space="0" w:color="auto"/>
                    <w:left w:val="none" w:sz="0" w:space="0" w:color="auto"/>
                    <w:bottom w:val="none" w:sz="0" w:space="0" w:color="auto"/>
                    <w:right w:val="none" w:sz="0" w:space="0" w:color="auto"/>
                  </w:divBdr>
                  <w:divsChild>
                    <w:div w:id="1122306465">
                      <w:marLeft w:val="0"/>
                      <w:marRight w:val="0"/>
                      <w:marTop w:val="0"/>
                      <w:marBottom w:val="0"/>
                      <w:divBdr>
                        <w:top w:val="none" w:sz="0" w:space="0" w:color="auto"/>
                        <w:left w:val="none" w:sz="0" w:space="0" w:color="auto"/>
                        <w:bottom w:val="none" w:sz="0" w:space="0" w:color="auto"/>
                        <w:right w:val="none" w:sz="0" w:space="0" w:color="auto"/>
                      </w:divBdr>
                    </w:div>
                  </w:divsChild>
                </w:div>
                <w:div w:id="2084719584">
                  <w:marLeft w:val="0"/>
                  <w:marRight w:val="0"/>
                  <w:marTop w:val="0"/>
                  <w:marBottom w:val="0"/>
                  <w:divBdr>
                    <w:top w:val="none" w:sz="0" w:space="0" w:color="auto"/>
                    <w:left w:val="none" w:sz="0" w:space="0" w:color="auto"/>
                    <w:bottom w:val="none" w:sz="0" w:space="0" w:color="auto"/>
                    <w:right w:val="none" w:sz="0" w:space="0" w:color="auto"/>
                  </w:divBdr>
                  <w:divsChild>
                    <w:div w:id="1842116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8869365">
          <w:marLeft w:val="0"/>
          <w:marRight w:val="0"/>
          <w:marTop w:val="0"/>
          <w:marBottom w:val="0"/>
          <w:divBdr>
            <w:top w:val="none" w:sz="0" w:space="0" w:color="auto"/>
            <w:left w:val="none" w:sz="0" w:space="0" w:color="auto"/>
            <w:bottom w:val="none" w:sz="0" w:space="0" w:color="auto"/>
            <w:right w:val="none" w:sz="0" w:space="0" w:color="auto"/>
          </w:divBdr>
        </w:div>
        <w:div w:id="1920869840">
          <w:marLeft w:val="0"/>
          <w:marRight w:val="0"/>
          <w:marTop w:val="0"/>
          <w:marBottom w:val="0"/>
          <w:divBdr>
            <w:top w:val="none" w:sz="0" w:space="0" w:color="auto"/>
            <w:left w:val="none" w:sz="0" w:space="0" w:color="auto"/>
            <w:bottom w:val="none" w:sz="0" w:space="0" w:color="auto"/>
            <w:right w:val="none" w:sz="0" w:space="0" w:color="auto"/>
          </w:divBdr>
        </w:div>
      </w:divsChild>
    </w:div>
    <w:div w:id="800726032">
      <w:bodyDiv w:val="1"/>
      <w:marLeft w:val="0"/>
      <w:marRight w:val="0"/>
      <w:marTop w:val="0"/>
      <w:marBottom w:val="0"/>
      <w:divBdr>
        <w:top w:val="none" w:sz="0" w:space="0" w:color="auto"/>
        <w:left w:val="none" w:sz="0" w:space="0" w:color="auto"/>
        <w:bottom w:val="none" w:sz="0" w:space="0" w:color="auto"/>
        <w:right w:val="none" w:sz="0" w:space="0" w:color="auto"/>
      </w:divBdr>
    </w:div>
    <w:div w:id="988942132">
      <w:bodyDiv w:val="1"/>
      <w:marLeft w:val="0"/>
      <w:marRight w:val="0"/>
      <w:marTop w:val="0"/>
      <w:marBottom w:val="0"/>
      <w:divBdr>
        <w:top w:val="none" w:sz="0" w:space="0" w:color="auto"/>
        <w:left w:val="none" w:sz="0" w:space="0" w:color="auto"/>
        <w:bottom w:val="none" w:sz="0" w:space="0" w:color="auto"/>
        <w:right w:val="none" w:sz="0" w:space="0" w:color="auto"/>
      </w:divBdr>
    </w:div>
    <w:div w:id="1073888294">
      <w:bodyDiv w:val="1"/>
      <w:marLeft w:val="0"/>
      <w:marRight w:val="0"/>
      <w:marTop w:val="0"/>
      <w:marBottom w:val="0"/>
      <w:divBdr>
        <w:top w:val="none" w:sz="0" w:space="0" w:color="auto"/>
        <w:left w:val="none" w:sz="0" w:space="0" w:color="auto"/>
        <w:bottom w:val="none" w:sz="0" w:space="0" w:color="auto"/>
        <w:right w:val="none" w:sz="0" w:space="0" w:color="auto"/>
      </w:divBdr>
    </w:div>
    <w:div w:id="1434010723">
      <w:bodyDiv w:val="1"/>
      <w:marLeft w:val="0"/>
      <w:marRight w:val="0"/>
      <w:marTop w:val="0"/>
      <w:marBottom w:val="0"/>
      <w:divBdr>
        <w:top w:val="none" w:sz="0" w:space="0" w:color="auto"/>
        <w:left w:val="none" w:sz="0" w:space="0" w:color="auto"/>
        <w:bottom w:val="none" w:sz="0" w:space="0" w:color="auto"/>
        <w:right w:val="none" w:sz="0" w:space="0" w:color="auto"/>
      </w:divBdr>
    </w:div>
    <w:div w:id="201965067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glossaryDocument" Target="glossary/document.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74207629CEC44559B60465EB2C912B9A"/>
        <w:category>
          <w:name w:val="General"/>
          <w:gallery w:val="placeholder"/>
        </w:category>
        <w:types>
          <w:type w:val="bbPlcHdr"/>
        </w:types>
        <w:behaviors>
          <w:behavior w:val="content"/>
        </w:behaviors>
        <w:guid w:val="{581CB743-D831-49FC-B1E9-A9F17AC209A2}"/>
      </w:docPartPr>
      <w:docPartBody>
        <w:p w:rsidR="009756D8" w:rsidRDefault="00462425" w:rsidP="00462425">
          <w:pPr>
            <w:pStyle w:val="74207629CEC44559B60465EB2C912B9A"/>
          </w:pPr>
          <w:r>
            <w:rPr>
              <w:rStyle w:val="Textodelmarcadordeposicin"/>
              <w:rFonts w:ascii="Arial Narrow" w:hAnsi="Arial Narrow"/>
              <w:b/>
              <w:bCs/>
              <w:color w:val="0000FF"/>
              <w:sz w:val="20"/>
              <w:szCs w:val="20"/>
            </w:rPr>
            <w:t>Coordinación</w:t>
          </w:r>
        </w:p>
      </w:docPartBody>
    </w:docPart>
    <w:docPart>
      <w:docPartPr>
        <w:name w:val="07ECE5CDDC4D45E7A2691907647EA523"/>
        <w:category>
          <w:name w:val="General"/>
          <w:gallery w:val="placeholder"/>
        </w:category>
        <w:types>
          <w:type w:val="bbPlcHdr"/>
        </w:types>
        <w:behaviors>
          <w:behavior w:val="content"/>
        </w:behaviors>
        <w:guid w:val="{AB8A052C-CBEC-422D-A09E-DCE509B2D5FC}"/>
      </w:docPartPr>
      <w:docPartBody>
        <w:p w:rsidR="009E02FF" w:rsidRDefault="006D162D" w:rsidP="006D162D">
          <w:pPr>
            <w:pStyle w:val="07ECE5CDDC4D45E7A2691907647EA523"/>
          </w:pPr>
          <w:r>
            <w:rPr>
              <w:rStyle w:val="Textodelmarcadordeposicin"/>
            </w:rPr>
            <w:t>Click here to enter a date.</w:t>
          </w:r>
        </w:p>
      </w:docPartBody>
    </w:docPart>
    <w:docPart>
      <w:docPartPr>
        <w:name w:val="48A8F1E4CBB6497EBFC4CD4E5A8EF14E"/>
        <w:category>
          <w:name w:val="General"/>
          <w:gallery w:val="placeholder"/>
        </w:category>
        <w:types>
          <w:type w:val="bbPlcHdr"/>
        </w:types>
        <w:behaviors>
          <w:behavior w:val="content"/>
        </w:behaviors>
        <w:guid w:val="{CE90FA84-676F-47FF-9B15-180E659F0F35}"/>
      </w:docPartPr>
      <w:docPartBody>
        <w:p w:rsidR="009E02FF" w:rsidRDefault="006D162D" w:rsidP="006D162D">
          <w:pPr>
            <w:pStyle w:val="48A8F1E4CBB6497EBFC4CD4E5A8EF14E"/>
          </w:pPr>
          <w:r>
            <w:rPr>
              <w:rStyle w:val="Textodelmarcadordeposicin"/>
            </w:rPr>
            <w:t>Click here to enter a date.</w:t>
          </w:r>
        </w:p>
      </w:docPartBody>
    </w:docPart>
    <w:docPart>
      <w:docPartPr>
        <w:name w:val="8B217E8DCE834F4587B9ECCF645DB23D"/>
        <w:category>
          <w:name w:val="General"/>
          <w:gallery w:val="placeholder"/>
        </w:category>
        <w:types>
          <w:type w:val="bbPlcHdr"/>
        </w:types>
        <w:behaviors>
          <w:behavior w:val="content"/>
        </w:behaviors>
        <w:guid w:val="{1864D04C-CB88-4568-A3DA-DFD0CD8106A8}"/>
      </w:docPartPr>
      <w:docPartBody>
        <w:p w:rsidR="009E02FF" w:rsidRDefault="006D162D" w:rsidP="006D162D">
          <w:pPr>
            <w:pStyle w:val="8B217E8DCE834F4587B9ECCF645DB23D"/>
          </w:pPr>
          <w:r>
            <w:rPr>
              <w:rStyle w:val="Textodelmarcadordeposicin"/>
            </w:rPr>
            <w:t>Click here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nstantia">
    <w:panose1 w:val="02030602050306030303"/>
    <w:charset w:val="00"/>
    <w:family w:val="roman"/>
    <w:pitch w:val="variable"/>
    <w:sig w:usb0="A00002EF" w:usb1="4000204B" w:usb2="00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Franklin Gothic Book">
    <w:panose1 w:val="020B0503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Arial Narrow">
    <w:panose1 w:val="020B0606020202030204"/>
    <w:charset w:val="00"/>
    <w:family w:val="swiss"/>
    <w:pitch w:val="variable"/>
    <w:sig w:usb0="00000287" w:usb1="00000800" w:usb2="00000000" w:usb3="00000000" w:csb0="0000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56861"/>
    <w:rsid w:val="00017EEF"/>
    <w:rsid w:val="000D5B95"/>
    <w:rsid w:val="00127B55"/>
    <w:rsid w:val="00144C50"/>
    <w:rsid w:val="001949E3"/>
    <w:rsid w:val="001955DA"/>
    <w:rsid w:val="00196967"/>
    <w:rsid w:val="001A39FE"/>
    <w:rsid w:val="002E7F11"/>
    <w:rsid w:val="002F7740"/>
    <w:rsid w:val="00330A9D"/>
    <w:rsid w:val="0033522B"/>
    <w:rsid w:val="00336A17"/>
    <w:rsid w:val="003D5BBD"/>
    <w:rsid w:val="00462425"/>
    <w:rsid w:val="0049045E"/>
    <w:rsid w:val="004C100A"/>
    <w:rsid w:val="004C1693"/>
    <w:rsid w:val="005010DB"/>
    <w:rsid w:val="005F3060"/>
    <w:rsid w:val="00624668"/>
    <w:rsid w:val="006840AA"/>
    <w:rsid w:val="00692ABA"/>
    <w:rsid w:val="006B4470"/>
    <w:rsid w:val="006D162D"/>
    <w:rsid w:val="00722F05"/>
    <w:rsid w:val="0072783A"/>
    <w:rsid w:val="00755BC9"/>
    <w:rsid w:val="00792FB7"/>
    <w:rsid w:val="007C1170"/>
    <w:rsid w:val="007D2167"/>
    <w:rsid w:val="00801E35"/>
    <w:rsid w:val="008635D2"/>
    <w:rsid w:val="008647AE"/>
    <w:rsid w:val="008A11DF"/>
    <w:rsid w:val="008F5440"/>
    <w:rsid w:val="00934C2F"/>
    <w:rsid w:val="00942120"/>
    <w:rsid w:val="009756D8"/>
    <w:rsid w:val="009D7D89"/>
    <w:rsid w:val="009E02FF"/>
    <w:rsid w:val="009F07B1"/>
    <w:rsid w:val="00A311DE"/>
    <w:rsid w:val="00A4298F"/>
    <w:rsid w:val="00A508A3"/>
    <w:rsid w:val="00A56861"/>
    <w:rsid w:val="00AA1715"/>
    <w:rsid w:val="00AD6D31"/>
    <w:rsid w:val="00B11A52"/>
    <w:rsid w:val="00B96701"/>
    <w:rsid w:val="00C21A3F"/>
    <w:rsid w:val="00C64040"/>
    <w:rsid w:val="00CA31B0"/>
    <w:rsid w:val="00D06B31"/>
    <w:rsid w:val="00D92FD7"/>
    <w:rsid w:val="00DA671B"/>
    <w:rsid w:val="00DF71FB"/>
    <w:rsid w:val="00EC086A"/>
    <w:rsid w:val="00EE23F3"/>
    <w:rsid w:val="00F03500"/>
    <w:rsid w:val="00F600D2"/>
    <w:rsid w:val="00F90580"/>
    <w:rsid w:val="00FC46F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s-ES" w:eastAsia="es-E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delmarcadordeposicin">
    <w:name w:val="Placeholder Text"/>
    <w:basedOn w:val="Fuentedeprrafopredeter"/>
    <w:uiPriority w:val="99"/>
    <w:semiHidden/>
    <w:rsid w:val="008F5440"/>
  </w:style>
  <w:style w:type="paragraph" w:customStyle="1" w:styleId="74207629CEC44559B60465EB2C912B9A">
    <w:name w:val="74207629CEC44559B60465EB2C912B9A"/>
    <w:rsid w:val="00462425"/>
    <w:pPr>
      <w:spacing w:line="278" w:lineRule="auto"/>
    </w:pPr>
    <w:rPr>
      <w:kern w:val="2"/>
      <w:sz w:val="24"/>
      <w:szCs w:val="24"/>
      <w:lang w:val="es-MX" w:eastAsia="es-MX"/>
      <w14:ligatures w14:val="standardContextual"/>
    </w:rPr>
  </w:style>
  <w:style w:type="paragraph" w:customStyle="1" w:styleId="07ECE5CDDC4D45E7A2691907647EA523">
    <w:name w:val="07ECE5CDDC4D45E7A2691907647EA523"/>
    <w:rsid w:val="006D162D"/>
    <w:pPr>
      <w:spacing w:line="278" w:lineRule="auto"/>
    </w:pPr>
    <w:rPr>
      <w:kern w:val="2"/>
      <w:sz w:val="24"/>
      <w:szCs w:val="24"/>
      <w:lang w:val="es-MX" w:eastAsia="es-MX"/>
      <w14:ligatures w14:val="standardContextual"/>
    </w:rPr>
  </w:style>
  <w:style w:type="paragraph" w:customStyle="1" w:styleId="48A8F1E4CBB6497EBFC4CD4E5A8EF14E">
    <w:name w:val="48A8F1E4CBB6497EBFC4CD4E5A8EF14E"/>
    <w:rsid w:val="006D162D"/>
    <w:pPr>
      <w:spacing w:line="278" w:lineRule="auto"/>
    </w:pPr>
    <w:rPr>
      <w:kern w:val="2"/>
      <w:sz w:val="24"/>
      <w:szCs w:val="24"/>
      <w:lang w:val="es-MX" w:eastAsia="es-MX"/>
      <w14:ligatures w14:val="standardContextual"/>
    </w:rPr>
  </w:style>
  <w:style w:type="paragraph" w:customStyle="1" w:styleId="8B217E8DCE834F4587B9ECCF645DB23D">
    <w:name w:val="8B217E8DCE834F4587B9ECCF645DB23D"/>
    <w:rsid w:val="006D162D"/>
    <w:pPr>
      <w:spacing w:line="278" w:lineRule="auto"/>
    </w:pPr>
    <w:rPr>
      <w:kern w:val="2"/>
      <w:sz w:val="24"/>
      <w:szCs w:val="24"/>
      <w:lang w:val="es-MX" w:eastAsia="es-MX"/>
      <w14:ligatures w14:val="standardContextual"/>
    </w:rPr>
  </w:style>
  <w:style w:type="paragraph" w:customStyle="1" w:styleId="7481A7F6E5DA4BC6B6ECC4791E41D3FD">
    <w:name w:val="7481A7F6E5DA4BC6B6ECC4791E41D3FD"/>
    <w:rsid w:val="006D162D"/>
    <w:pPr>
      <w:spacing w:line="278" w:lineRule="auto"/>
    </w:pPr>
    <w:rPr>
      <w:kern w:val="2"/>
      <w:sz w:val="24"/>
      <w:szCs w:val="24"/>
      <w:lang w:val="es-MX" w:eastAsia="es-MX"/>
      <w14:ligatures w14:val="standardContextual"/>
    </w:rPr>
  </w:style>
  <w:style w:type="paragraph" w:customStyle="1" w:styleId="3456F6296B904D22AFF4DE6DEDE56F60">
    <w:name w:val="3456F6296B904D22AFF4DE6DEDE56F60"/>
    <w:rsid w:val="006D162D"/>
    <w:pPr>
      <w:spacing w:line="278" w:lineRule="auto"/>
    </w:pPr>
    <w:rPr>
      <w:kern w:val="2"/>
      <w:sz w:val="24"/>
      <w:szCs w:val="24"/>
      <w:lang w:val="es-MX" w:eastAsia="es-MX"/>
      <w14:ligatures w14:val="standardContextual"/>
    </w:rPr>
  </w:style>
  <w:style w:type="paragraph" w:customStyle="1" w:styleId="0F7DE162BE654502A3AD37EF7F93D4F4">
    <w:name w:val="0F7DE162BE654502A3AD37EF7F93D4F4"/>
    <w:rsid w:val="006D162D"/>
    <w:pPr>
      <w:spacing w:line="278" w:lineRule="auto"/>
    </w:pPr>
    <w:rPr>
      <w:kern w:val="2"/>
      <w:sz w:val="24"/>
      <w:szCs w:val="24"/>
      <w:lang w:val="es-MX" w:eastAsia="es-MX"/>
      <w14:ligatures w14:val="standardContextual"/>
    </w:rPr>
  </w:style>
  <w:style w:type="paragraph" w:customStyle="1" w:styleId="0B79A91175CB4693B5A08EC65A5C8CE4">
    <w:name w:val="0B79A91175CB4693B5A08EC65A5C8CE4"/>
    <w:rsid w:val="008F5440"/>
    <w:pPr>
      <w:spacing w:line="278" w:lineRule="auto"/>
    </w:pPr>
    <w:rPr>
      <w:kern w:val="2"/>
      <w:sz w:val="24"/>
      <w:szCs w:val="24"/>
      <w:lang w:val="es-MX" w:eastAsia="es-MX"/>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go:gDocsCustomXmlDataStorage xmlns:go="http://customooxmlschemas.google.com/" xmlns:r="http://schemas.openxmlformats.org/officeDocument/2006/relationships">
  <go:docsCustomData xmlns:go="http://customooxmlschemas.google.com/" roundtripDataSignature="AMtx7mgg3mIeyxWzJ3rLYfbMCcqsrnbr0A==">AMUW2mUZvi4Riv0PyZx22zj+lHLjBN1MqEKyf2vtduhAGCgllcWRr6+n7ahRRw1/a4AGIsKhsGSf9wUXgWNEQSYHUn1ds/RHD1TLcQzFaN9V8JF6iSPSLvU=</go:docsCustomData>
</go:gDocsCustomXmlDataStorage>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ct:contentTypeSchema xmlns:ct="http://schemas.microsoft.com/office/2006/metadata/contentType" xmlns:ma="http://schemas.microsoft.com/office/2006/metadata/properties/metaAttributes" ct:_="" ma:_="" ma:contentTypeName="Documento" ma:contentTypeID="0x01010031559BFDA8EFBA44992B6DD5E7C775AE" ma:contentTypeVersion="0" ma:contentTypeDescription="Crear nuevo documento." ma:contentTypeScope="" ma:versionID="4e340781829ffd2c32547ada270deb51">
  <xsd:schema xmlns:xsd="http://www.w3.org/2001/XMLSchema" xmlns:xs="http://www.w3.org/2001/XMLSchema" xmlns:p="http://schemas.microsoft.com/office/2006/metadata/properties" targetNamespace="http://schemas.microsoft.com/office/2006/metadata/properties" ma:root="true" ma:fieldsID="3f6edc329ff236629c56e3b879b320d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493E46E-7E59-48E2-9539-EB738EB4B5D8}">
  <ds:schemaRefs>
    <ds:schemaRef ds:uri="http://schemas.openxmlformats.org/officeDocument/2006/bibliography"/>
  </ds:schemaRefs>
</ds:datastoreItem>
</file>

<file path=customXml/itemProps2.xml><?xml version="1.0" encoding="utf-8"?>
<ds:datastoreItem xmlns:ds="http://schemas.openxmlformats.org/officeDocument/2006/customXml" ds:itemID="{5E8FDEE5-DBA8-4FAA-92BB-136FC2EDBAAE}">
  <ds:schemaRefs>
    <ds:schemaRef ds:uri="http://schemas.microsoft.com/sharepoint/v3/contenttype/forms"/>
  </ds:schemaRefs>
</ds:datastoreItem>
</file>

<file path=customXml/itemProps3.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4.xml><?xml version="1.0" encoding="utf-8"?>
<ds:datastoreItem xmlns:ds="http://schemas.openxmlformats.org/officeDocument/2006/customXml" ds:itemID="{40B5EA88-4F1E-4C30-BABD-5D9712AECA1B}">
  <ds:schemaRefs>
    <ds:schemaRef ds:uri="http://schemas.microsoft.com/office/2006/metadata/properties"/>
    <ds:schemaRef ds:uri="http://schemas.microsoft.com/office/infopath/2007/PartnerControls"/>
  </ds:schemaRefs>
</ds:datastoreItem>
</file>

<file path=customXml/itemProps5.xml><?xml version="1.0" encoding="utf-8"?>
<ds:datastoreItem xmlns:ds="http://schemas.openxmlformats.org/officeDocument/2006/customXml" ds:itemID="{47B155DB-A511-4CF4-A532-BC21E7B329A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3152</Words>
  <Characters>17340</Characters>
  <Application>Microsoft Office Word</Application>
  <DocSecurity>8</DocSecurity>
  <Lines>144</Lines>
  <Paragraphs>40</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20452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Luz Maria Vega</dc:creator>
  <cp:keywords/>
  <dc:description/>
  <cp:lastModifiedBy>Magali Elizabeth Garcia Gimate</cp:lastModifiedBy>
  <cp:revision>5</cp:revision>
  <cp:lastPrinted>2025-11-11T16:34:00Z</cp:lastPrinted>
  <dcterms:created xsi:type="dcterms:W3CDTF">2025-11-11T16:34:00Z</dcterms:created>
  <dcterms:modified xsi:type="dcterms:W3CDTF">2025-11-12T19:53:00Z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0x01010031559BFDA8EFBA44992B6DD5E7C775AE</vt:lpwstr>
  </property>
</Properties>
</file>